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BFEC9" w14:textId="77777777" w:rsidR="009B4E87" w:rsidRDefault="00F650FE">
      <w:pPr>
        <w:pStyle w:val="BodyText"/>
        <w:rPr>
          <w:rFonts w:ascii="Times New Roman"/>
          <w:sz w:val="20"/>
        </w:rPr>
      </w:pPr>
      <w:r>
        <w:pict w14:anchorId="76663A79">
          <v:group id="_x0000_s1078" style="position:absolute;margin-left:0;margin-top:0;width:612pt;height:11in;z-index:-16172544;mso-position-horizontal-relative:page;mso-position-vertical-relative:page" coordsize="12240,15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7" type="#_x0000_t75" style="position:absolute;width:12240;height:12620">
              <v:imagedata r:id="rId7" o:title=""/>
            </v:shape>
            <v:rect id="_x0000_s1086" style="position:absolute;top:5100;width:12240;height:1940" fillcolor="#57422f" stroked="f">
              <v:fill opacity=".5"/>
            </v:rect>
            <v:shape id="_x0000_s1085" style="position:absolute;left:20;width:12220;height:15840" coordorigin="20" coordsize="12220,15840" o:spt="100" adj="0,,0" path="m8638,l3592,r,1624l8638,1624,8638,xm12240,12600r-12220,l20,15840r12220,l12240,12600xe" fillcolor="#57422f" stroked="f">
              <v:stroke joinstyle="round"/>
              <v:formulas/>
              <v:path arrowok="t" o:connecttype="segments"/>
            </v:shape>
            <v:shape id="_x0000_s1084" style="position:absolute;left:5002;top:450;width:336;height:694" coordorigin="5002,450" coordsize="336,694" path="m5175,450r-74,15l5049,505r-31,59l5007,637r1,31l5029,744r55,54l5195,846r10,5l5239,909r1,22l5240,956r-16,71l5185,1046r-16,l5109,1013r-9,-37l5100,945r-98,l5002,982r1,17l5022,1060r40,47l5118,1136r51,7l5191,1143r73,-23l5310,1073r23,-69l5337,943r,-18l5331,863r-26,-59l5250,763,5147,722r-10,-5l5105,661r,-12l5105,624r24,-63l5157,548r14,l5231,585r9,45l5240,652r97,l5337,604r,-14l5312,522r-43,-43l5209,454r-17,-3l5175,450xe" stroked="f">
              <v:path arrowok="t"/>
            </v:shape>
            <v:shape id="_x0000_s1083" type="#_x0000_t75" style="position:absolute;left:4612;top:450;width:3841;height:955">
              <v:imagedata r:id="rId8" o:title=""/>
            </v:shape>
            <v:shape id="_x0000_s1082" style="position:absolute;left:3928;top:371;width:541;height:672" coordorigin="3929,371" coordsize="541,672" path="m4120,371l4001,494r-59,83l3929,655r15,113l3967,844r42,71l4061,982r56,60l4331,1042r-45,-58l4203,900r-55,-60l4116,792r-14,-50l4099,678r27,58l4148,771r28,26l4221,830r48,38l4320,918r46,60l4399,1042r56,l4465,1003r4,-44l4466,910,4418,787r-45,-58l4322,681r-51,-43l4223,595r-41,-48l4143,476r-18,-56l4120,384r,-13xe" stroked="f">
              <v:path arrowok="t"/>
            </v:shape>
            <v:shape id="_x0000_s1081" type="#_x0000_t75" style="position:absolute;left:3824;top:776;width:191;height:267">
              <v:imagedata r:id="rId9" o:title=""/>
            </v:shape>
            <v:shape id="_x0000_s1080" style="position:absolute;left:3769;top:1072;width:743;height:372" coordorigin="3770,1072" coordsize="743,372" path="m4512,1072r-742,l3770,1135r11,11l3794,1146r41,3l3841,1171r8,22l3859,1215r11,20l3844,1266r-10,9l3834,1291r89,88l3938,1379r10,-10l3978,1343r21,11l4020,1364r22,8l4065,1379r3,40l4068,1432r11,12l4203,1444r11,-12l4214,1419r3,-40l4240,1372r22,-8l4283,1354r21,-11l4334,1369r10,10l4359,1379r88,-88l4447,1275r-9,-9l4412,1235r11,-20l4432,1193r9,-22l4447,1149r40,-3l4501,1146r11,-11l4512,1072xe" stroked="f">
              <v:path arrowok="t"/>
            </v:shape>
            <v:shape id="_x0000_s1079" type="#_x0000_t75" style="position:absolute;left:3950;top:1135;width:394;height:108">
              <v:imagedata r:id="rId10" o:title=""/>
            </v:shape>
            <w10:wrap anchorx="page" anchory="page"/>
          </v:group>
        </w:pict>
      </w:r>
    </w:p>
    <w:p w14:paraId="5D9A2648" w14:textId="77777777" w:rsidR="009B4E87" w:rsidRDefault="009B4E87">
      <w:pPr>
        <w:pStyle w:val="BodyText"/>
        <w:rPr>
          <w:rFonts w:ascii="Times New Roman"/>
          <w:sz w:val="20"/>
        </w:rPr>
      </w:pPr>
    </w:p>
    <w:p w14:paraId="7DBB7A02" w14:textId="77777777" w:rsidR="009B4E87" w:rsidRDefault="009B4E87">
      <w:pPr>
        <w:pStyle w:val="BodyText"/>
        <w:rPr>
          <w:rFonts w:ascii="Times New Roman"/>
          <w:sz w:val="20"/>
        </w:rPr>
      </w:pPr>
    </w:p>
    <w:p w14:paraId="1C44A779" w14:textId="77777777" w:rsidR="009B4E87" w:rsidRDefault="009B4E87">
      <w:pPr>
        <w:pStyle w:val="BodyText"/>
        <w:rPr>
          <w:rFonts w:ascii="Times New Roman"/>
          <w:sz w:val="20"/>
        </w:rPr>
      </w:pPr>
    </w:p>
    <w:p w14:paraId="10D99378" w14:textId="77777777" w:rsidR="009B4E87" w:rsidRDefault="009B4E87">
      <w:pPr>
        <w:pStyle w:val="BodyText"/>
        <w:rPr>
          <w:rFonts w:ascii="Times New Roman"/>
          <w:sz w:val="20"/>
        </w:rPr>
      </w:pPr>
    </w:p>
    <w:p w14:paraId="05FB1327" w14:textId="77777777" w:rsidR="009B4E87" w:rsidRDefault="009B4E87">
      <w:pPr>
        <w:pStyle w:val="BodyText"/>
        <w:rPr>
          <w:rFonts w:ascii="Times New Roman"/>
          <w:sz w:val="20"/>
        </w:rPr>
      </w:pPr>
    </w:p>
    <w:p w14:paraId="0C1A6742" w14:textId="77777777" w:rsidR="009B4E87" w:rsidRDefault="009B4E87">
      <w:pPr>
        <w:pStyle w:val="BodyText"/>
        <w:rPr>
          <w:rFonts w:ascii="Times New Roman"/>
          <w:sz w:val="20"/>
        </w:rPr>
      </w:pPr>
    </w:p>
    <w:p w14:paraId="6BF80945" w14:textId="77777777" w:rsidR="009B4E87" w:rsidRDefault="009B4E87">
      <w:pPr>
        <w:pStyle w:val="BodyText"/>
        <w:rPr>
          <w:rFonts w:ascii="Times New Roman"/>
          <w:sz w:val="20"/>
        </w:rPr>
      </w:pPr>
    </w:p>
    <w:p w14:paraId="2588820C" w14:textId="77777777" w:rsidR="009B4E87" w:rsidRDefault="009B4E87">
      <w:pPr>
        <w:pStyle w:val="BodyText"/>
        <w:rPr>
          <w:rFonts w:ascii="Times New Roman"/>
          <w:sz w:val="20"/>
        </w:rPr>
      </w:pPr>
    </w:p>
    <w:p w14:paraId="00F1C215" w14:textId="77777777" w:rsidR="009B4E87" w:rsidRDefault="009B4E87">
      <w:pPr>
        <w:pStyle w:val="BodyText"/>
        <w:rPr>
          <w:rFonts w:ascii="Times New Roman"/>
          <w:sz w:val="20"/>
        </w:rPr>
      </w:pPr>
    </w:p>
    <w:p w14:paraId="55AF4A30" w14:textId="77777777" w:rsidR="009B4E87" w:rsidRDefault="009B4E87">
      <w:pPr>
        <w:pStyle w:val="BodyText"/>
        <w:rPr>
          <w:rFonts w:ascii="Times New Roman"/>
          <w:sz w:val="20"/>
        </w:rPr>
      </w:pPr>
    </w:p>
    <w:p w14:paraId="40BDF3DF" w14:textId="77777777" w:rsidR="009B4E87" w:rsidRDefault="009B4E87">
      <w:pPr>
        <w:pStyle w:val="BodyText"/>
        <w:rPr>
          <w:rFonts w:ascii="Times New Roman"/>
          <w:sz w:val="20"/>
        </w:rPr>
      </w:pPr>
    </w:p>
    <w:p w14:paraId="52418E8C" w14:textId="77777777" w:rsidR="009B4E87" w:rsidRDefault="009B4E87">
      <w:pPr>
        <w:pStyle w:val="BodyText"/>
        <w:rPr>
          <w:rFonts w:ascii="Times New Roman"/>
          <w:sz w:val="20"/>
        </w:rPr>
      </w:pPr>
    </w:p>
    <w:p w14:paraId="38067736" w14:textId="77777777" w:rsidR="009B4E87" w:rsidRDefault="009B4E87">
      <w:pPr>
        <w:pStyle w:val="BodyText"/>
        <w:rPr>
          <w:rFonts w:ascii="Times New Roman"/>
          <w:sz w:val="20"/>
        </w:rPr>
      </w:pPr>
    </w:p>
    <w:p w14:paraId="6B183119" w14:textId="77777777" w:rsidR="009B4E87" w:rsidRDefault="009B4E87">
      <w:pPr>
        <w:pStyle w:val="BodyText"/>
        <w:rPr>
          <w:rFonts w:ascii="Times New Roman"/>
          <w:sz w:val="16"/>
        </w:rPr>
      </w:pPr>
    </w:p>
    <w:p w14:paraId="1A208E29" w14:textId="77777777" w:rsidR="009B4E87" w:rsidRDefault="008D1A8A">
      <w:pPr>
        <w:pStyle w:val="Title"/>
      </w:pPr>
      <w:r>
        <w:rPr>
          <w:color w:val="FFFFFF"/>
        </w:rPr>
        <w:t>School Safety</w:t>
      </w:r>
    </w:p>
    <w:p w14:paraId="6DFA7AF5" w14:textId="77777777" w:rsidR="009B4E87" w:rsidRDefault="008D1A8A">
      <w:pPr>
        <w:spacing w:line="768" w:lineRule="exact"/>
        <w:ind w:left="1179" w:right="988"/>
        <w:jc w:val="center"/>
        <w:rPr>
          <w:sz w:val="72"/>
        </w:rPr>
      </w:pPr>
      <w:r>
        <w:rPr>
          <w:color w:val="FFFFFF"/>
          <w:sz w:val="72"/>
        </w:rPr>
        <w:t>Crisis Planning</w:t>
      </w:r>
    </w:p>
    <w:p w14:paraId="3D4BEE75" w14:textId="77777777" w:rsidR="009B4E87" w:rsidRDefault="009B4E87">
      <w:pPr>
        <w:pStyle w:val="BodyText"/>
        <w:rPr>
          <w:sz w:val="86"/>
        </w:rPr>
      </w:pPr>
    </w:p>
    <w:p w14:paraId="2507D63F" w14:textId="77777777" w:rsidR="009B4E87" w:rsidRDefault="009B4E87">
      <w:pPr>
        <w:pStyle w:val="BodyText"/>
        <w:rPr>
          <w:sz w:val="86"/>
        </w:rPr>
      </w:pPr>
    </w:p>
    <w:p w14:paraId="38B2FD43" w14:textId="77777777" w:rsidR="009B4E87" w:rsidRDefault="009B4E87">
      <w:pPr>
        <w:pStyle w:val="BodyText"/>
        <w:rPr>
          <w:sz w:val="86"/>
        </w:rPr>
      </w:pPr>
    </w:p>
    <w:p w14:paraId="45AACD07" w14:textId="77777777" w:rsidR="009B4E87" w:rsidRDefault="009B4E87">
      <w:pPr>
        <w:pStyle w:val="BodyText"/>
        <w:rPr>
          <w:sz w:val="86"/>
        </w:rPr>
      </w:pPr>
    </w:p>
    <w:p w14:paraId="44886FA4" w14:textId="77777777" w:rsidR="009B4E87" w:rsidRDefault="009B4E87">
      <w:pPr>
        <w:pStyle w:val="BodyText"/>
        <w:spacing w:before="7"/>
        <w:rPr>
          <w:sz w:val="127"/>
        </w:rPr>
      </w:pPr>
    </w:p>
    <w:p w14:paraId="412FC836" w14:textId="77777777" w:rsidR="009B4E87" w:rsidRDefault="008D1A8A">
      <w:pPr>
        <w:spacing w:line="252" w:lineRule="auto"/>
        <w:ind w:left="110" w:right="104"/>
        <w:jc w:val="both"/>
        <w:rPr>
          <w:rFonts w:ascii="Arial Narrow"/>
          <w:sz w:val="36"/>
        </w:rPr>
      </w:pPr>
      <w:proofErr w:type="gramStart"/>
      <w:r>
        <w:rPr>
          <w:rFonts w:ascii="Arial Narrow"/>
          <w:color w:val="FFFFFF"/>
          <w:sz w:val="36"/>
        </w:rPr>
        <w:t>Taking action</w:t>
      </w:r>
      <w:proofErr w:type="gramEnd"/>
      <w:r>
        <w:rPr>
          <w:rFonts w:ascii="Arial Narrow"/>
          <w:color w:val="FFFFFF"/>
          <w:sz w:val="36"/>
        </w:rPr>
        <w:t xml:space="preserve"> now can save lives, prevent injury, and lessen property damage in the moments of a crisis in our schools. If your school does not have a crisis plan in place, it is time to develop one. And, if you have one, make sure you review, practice, and update your plan This course is designated to help schools and communities in either situation. Although every school district is unique, this course provides some general guidelines that can then be changed to fit your school's needs and circumstances.</w:t>
      </w:r>
    </w:p>
    <w:p w14:paraId="61208D17" w14:textId="77777777" w:rsidR="009B4E87" w:rsidRDefault="009B4E87">
      <w:pPr>
        <w:spacing w:line="252" w:lineRule="auto"/>
        <w:jc w:val="both"/>
        <w:rPr>
          <w:rFonts w:ascii="Arial Narrow"/>
          <w:sz w:val="36"/>
        </w:rPr>
        <w:sectPr w:rsidR="009B4E87">
          <w:type w:val="continuous"/>
          <w:pgSz w:w="12240" w:h="15840"/>
          <w:pgMar w:top="1500" w:right="420" w:bottom="280" w:left="440" w:header="720" w:footer="720" w:gutter="0"/>
          <w:cols w:space="720"/>
        </w:sectPr>
      </w:pPr>
    </w:p>
    <w:p w14:paraId="13E7240A" w14:textId="77777777" w:rsidR="009B4E87" w:rsidRDefault="009B4E87">
      <w:pPr>
        <w:pStyle w:val="BodyText"/>
        <w:spacing w:before="4"/>
        <w:rPr>
          <w:rFonts w:ascii="Arial Narrow"/>
          <w:sz w:val="19"/>
        </w:rPr>
      </w:pPr>
    </w:p>
    <w:p w14:paraId="20E5C2AB" w14:textId="77777777" w:rsidR="009B4E87" w:rsidRPr="001E215C" w:rsidRDefault="00F650FE">
      <w:pPr>
        <w:pStyle w:val="Heading1"/>
        <w:rPr>
          <w:color w:val="FF0000"/>
        </w:rPr>
      </w:pPr>
      <w:r>
        <w:pict w14:anchorId="4ADE3715">
          <v:group id="_x0000_s1074" style="position:absolute;left:0;text-align:left;margin-left:347.05pt;margin-top:26.35pt;width:204.7pt;height:143.3pt;z-index:15729152;mso-position-horizontal-relative:page" coordorigin="6941,527" coordsize="4094,2866">
            <v:shape id="_x0000_s1077" type="#_x0000_t75" style="position:absolute;left:6940;top:527;width:4094;height:2866">
              <v:imagedata r:id="rId11" o:title=""/>
            </v:shape>
            <v:shape id="_x0000_s1076" type="#_x0000_t75" style="position:absolute;left:7176;top:729;width:3646;height:2405">
              <v:imagedata r:id="rId12" o:title=""/>
            </v:shape>
            <v:shape id="_x0000_s1075" style="position:absolute;left:7034;top:589;width:3927;height:2684" coordorigin="7034,590" coordsize="3927,2684" o:spt="100" adj="0,,0" path="m10961,590r-3927,l7034,3273r3927,l10961,3203r-3785,l7104,3134r72,l7176,729r-72,l7176,659r3785,l10961,590xm7176,3134r-72,l7176,3203r,-69xm10822,3134r-3646,l7176,3203r3646,l10822,3134xm10822,659r,2544l10891,3134r70,l10961,729r-70,l10822,659xm10961,3134r-70,l10822,3203r139,l10961,3134xm7176,659r-72,70l7176,729r,-70xm10822,659r-3646,l7176,729r3646,l10822,659xm10961,659r-139,l10891,729r70,l10961,659xe" stroked="f">
              <v:stroke joinstyle="round"/>
              <v:formulas/>
              <v:path arrowok="t" o:connecttype="segments"/>
            </v:shape>
            <w10:wrap anchorx="page"/>
          </v:group>
        </w:pict>
      </w:r>
      <w:bookmarkStart w:id="0" w:name="_TOC_250035"/>
      <w:bookmarkEnd w:id="0"/>
      <w:r w:rsidR="008D1A8A">
        <w:rPr>
          <w:color w:val="365E90"/>
        </w:rPr>
        <w:t xml:space="preserve">Course </w:t>
      </w:r>
      <w:r w:rsidR="008D1A8A" w:rsidRPr="001E215C">
        <w:rPr>
          <w:color w:val="FF0000"/>
        </w:rPr>
        <w:t>Introduction</w:t>
      </w:r>
    </w:p>
    <w:p w14:paraId="2969D7DD" w14:textId="77777777" w:rsidR="009B4E87" w:rsidRPr="001E215C" w:rsidRDefault="008D1A8A">
      <w:pPr>
        <w:pStyle w:val="BodyText"/>
        <w:spacing w:before="249" w:line="276" w:lineRule="auto"/>
        <w:ind w:left="1000" w:right="5063"/>
        <w:rPr>
          <w:color w:val="FF0000"/>
        </w:rPr>
      </w:pPr>
      <w:r w:rsidRPr="001E215C">
        <w:rPr>
          <w:color w:val="FF0000"/>
        </w:rPr>
        <w:t>Families trust their schools to keep their children safe during the day. However, many school districts across the United States may be either touched directly or indirectly by any kind of crisis. Natural disasters such as floods, earthquakes, fires, and tornados can hit a community with little or even no warning. School shootings are extremely rare, but chilling when they occur. Children depend heavily on their teachers and staff to protect them at school. Knowing what to do in</w:t>
      </w:r>
    </w:p>
    <w:p w14:paraId="5C8B0689" w14:textId="77777777" w:rsidR="009B4E87" w:rsidRPr="001E215C" w:rsidRDefault="008D1A8A">
      <w:pPr>
        <w:pStyle w:val="BodyText"/>
        <w:spacing w:line="292" w:lineRule="exact"/>
        <w:ind w:left="1000"/>
        <w:rPr>
          <w:color w:val="FF0000"/>
        </w:rPr>
      </w:pPr>
      <w:r w:rsidRPr="001E215C">
        <w:rPr>
          <w:color w:val="FF0000"/>
        </w:rPr>
        <w:t>time of crisis can mean the difference between calm and chaos and courage and fear.</w:t>
      </w:r>
    </w:p>
    <w:p w14:paraId="5C869A06" w14:textId="77777777" w:rsidR="009B4E87" w:rsidRPr="001E215C" w:rsidRDefault="009B4E87">
      <w:pPr>
        <w:pStyle w:val="BodyText"/>
        <w:rPr>
          <w:color w:val="FF0000"/>
          <w:sz w:val="20"/>
        </w:rPr>
      </w:pPr>
    </w:p>
    <w:p w14:paraId="32CFB35E" w14:textId="77777777" w:rsidR="009B4E87" w:rsidRPr="001E215C" w:rsidRDefault="008D1A8A">
      <w:pPr>
        <w:pStyle w:val="BodyText"/>
        <w:spacing w:line="276" w:lineRule="auto"/>
        <w:ind w:left="1000" w:right="1044"/>
        <w:rPr>
          <w:color w:val="FF0000"/>
        </w:rPr>
      </w:pPr>
      <w:proofErr w:type="gramStart"/>
      <w:r w:rsidRPr="001E215C">
        <w:rPr>
          <w:color w:val="FF0000"/>
        </w:rPr>
        <w:t>Taking action</w:t>
      </w:r>
      <w:proofErr w:type="gramEnd"/>
      <w:r w:rsidRPr="001E215C">
        <w:rPr>
          <w:color w:val="FF0000"/>
        </w:rPr>
        <w:t xml:space="preserve"> now can save lives, prevent injury, and lessen property damage in the moments of a crisis in our schools. If your school does not have a crisis plan in place, it is time to develop one. And, if you have one, make sure you review, practice, and update your plan. This course is designated</w:t>
      </w:r>
      <w:r w:rsidRPr="001E215C">
        <w:rPr>
          <w:color w:val="FF0000"/>
          <w:spacing w:val="-5"/>
        </w:rPr>
        <w:t xml:space="preserve"> </w:t>
      </w:r>
      <w:r w:rsidRPr="001E215C">
        <w:rPr>
          <w:color w:val="FF0000"/>
        </w:rPr>
        <w:t>to</w:t>
      </w:r>
      <w:r w:rsidRPr="001E215C">
        <w:rPr>
          <w:color w:val="FF0000"/>
          <w:spacing w:val="-5"/>
        </w:rPr>
        <w:t xml:space="preserve"> </w:t>
      </w:r>
      <w:r w:rsidRPr="001E215C">
        <w:rPr>
          <w:color w:val="FF0000"/>
        </w:rPr>
        <w:t>help</w:t>
      </w:r>
      <w:r w:rsidRPr="001E215C">
        <w:rPr>
          <w:color w:val="FF0000"/>
          <w:spacing w:val="-3"/>
        </w:rPr>
        <w:t xml:space="preserve"> </w:t>
      </w:r>
      <w:r w:rsidRPr="001E215C">
        <w:rPr>
          <w:color w:val="FF0000"/>
        </w:rPr>
        <w:t>schools</w:t>
      </w:r>
      <w:r w:rsidRPr="001E215C">
        <w:rPr>
          <w:color w:val="FF0000"/>
          <w:spacing w:val="-4"/>
        </w:rPr>
        <w:t xml:space="preserve"> </w:t>
      </w:r>
      <w:r w:rsidRPr="001E215C">
        <w:rPr>
          <w:color w:val="FF0000"/>
        </w:rPr>
        <w:t>and</w:t>
      </w:r>
      <w:r w:rsidRPr="001E215C">
        <w:rPr>
          <w:color w:val="FF0000"/>
          <w:spacing w:val="-5"/>
        </w:rPr>
        <w:t xml:space="preserve"> </w:t>
      </w:r>
      <w:r w:rsidRPr="001E215C">
        <w:rPr>
          <w:color w:val="FF0000"/>
        </w:rPr>
        <w:t>communities</w:t>
      </w:r>
      <w:r w:rsidRPr="001E215C">
        <w:rPr>
          <w:color w:val="FF0000"/>
          <w:spacing w:val="-4"/>
        </w:rPr>
        <w:t xml:space="preserve"> </w:t>
      </w:r>
      <w:r w:rsidRPr="001E215C">
        <w:rPr>
          <w:color w:val="FF0000"/>
        </w:rPr>
        <w:t>in</w:t>
      </w:r>
      <w:r w:rsidRPr="001E215C">
        <w:rPr>
          <w:color w:val="FF0000"/>
          <w:spacing w:val="-5"/>
        </w:rPr>
        <w:t xml:space="preserve"> </w:t>
      </w:r>
      <w:r w:rsidRPr="001E215C">
        <w:rPr>
          <w:color w:val="FF0000"/>
        </w:rPr>
        <w:t>either</w:t>
      </w:r>
      <w:r w:rsidRPr="001E215C">
        <w:rPr>
          <w:color w:val="FF0000"/>
          <w:spacing w:val="-3"/>
        </w:rPr>
        <w:t xml:space="preserve"> </w:t>
      </w:r>
      <w:r w:rsidRPr="001E215C">
        <w:rPr>
          <w:color w:val="FF0000"/>
        </w:rPr>
        <w:t>situation.</w:t>
      </w:r>
      <w:r w:rsidRPr="001E215C">
        <w:rPr>
          <w:color w:val="FF0000"/>
          <w:spacing w:val="3"/>
        </w:rPr>
        <w:t xml:space="preserve"> </w:t>
      </w:r>
      <w:r w:rsidRPr="001E215C">
        <w:rPr>
          <w:color w:val="FF0000"/>
        </w:rPr>
        <w:t>Although</w:t>
      </w:r>
      <w:r w:rsidRPr="001E215C">
        <w:rPr>
          <w:color w:val="FF0000"/>
          <w:spacing w:val="-3"/>
        </w:rPr>
        <w:t xml:space="preserve"> </w:t>
      </w:r>
      <w:r w:rsidRPr="001E215C">
        <w:rPr>
          <w:color w:val="FF0000"/>
        </w:rPr>
        <w:t>every</w:t>
      </w:r>
      <w:r w:rsidRPr="001E215C">
        <w:rPr>
          <w:color w:val="FF0000"/>
          <w:spacing w:val="-4"/>
        </w:rPr>
        <w:t xml:space="preserve"> </w:t>
      </w:r>
      <w:r w:rsidRPr="001E215C">
        <w:rPr>
          <w:color w:val="FF0000"/>
        </w:rPr>
        <w:t>school</w:t>
      </w:r>
      <w:r w:rsidRPr="001E215C">
        <w:rPr>
          <w:color w:val="FF0000"/>
          <w:spacing w:val="-6"/>
        </w:rPr>
        <w:t xml:space="preserve"> </w:t>
      </w:r>
      <w:r w:rsidRPr="001E215C">
        <w:rPr>
          <w:color w:val="FF0000"/>
        </w:rPr>
        <w:t>district</w:t>
      </w:r>
      <w:r w:rsidRPr="001E215C">
        <w:rPr>
          <w:color w:val="FF0000"/>
          <w:spacing w:val="-3"/>
        </w:rPr>
        <w:t xml:space="preserve"> </w:t>
      </w:r>
      <w:r w:rsidRPr="001E215C">
        <w:rPr>
          <w:color w:val="FF0000"/>
        </w:rPr>
        <w:t>is unique, this course provides some general guidelines that can then be changed to fit your school’s needs and</w:t>
      </w:r>
      <w:r w:rsidRPr="001E215C">
        <w:rPr>
          <w:color w:val="FF0000"/>
          <w:spacing w:val="-2"/>
        </w:rPr>
        <w:t xml:space="preserve"> </w:t>
      </w:r>
      <w:r w:rsidRPr="001E215C">
        <w:rPr>
          <w:color w:val="FF0000"/>
        </w:rPr>
        <w:t>circumstances.</w:t>
      </w:r>
    </w:p>
    <w:p w14:paraId="6520F929" w14:textId="77777777" w:rsidR="009B4E87" w:rsidRPr="001E215C" w:rsidRDefault="009B4E87">
      <w:pPr>
        <w:spacing w:line="276" w:lineRule="auto"/>
        <w:rPr>
          <w:color w:val="FF0000"/>
        </w:rPr>
        <w:sectPr w:rsidR="009B4E87" w:rsidRPr="001E215C">
          <w:headerReference w:type="default" r:id="rId13"/>
          <w:footerReference w:type="default" r:id="rId14"/>
          <w:pgSz w:w="12240" w:h="15840"/>
          <w:pgMar w:top="1340" w:right="420" w:bottom="920" w:left="440" w:header="759" w:footer="722" w:gutter="0"/>
          <w:cols w:space="720"/>
        </w:sectPr>
      </w:pPr>
    </w:p>
    <w:p w14:paraId="3D0375D5" w14:textId="77777777" w:rsidR="009B4E87" w:rsidRPr="001E215C" w:rsidRDefault="00F650FE">
      <w:pPr>
        <w:pStyle w:val="Heading1"/>
        <w:rPr>
          <w:color w:val="FF0000"/>
        </w:rPr>
      </w:pPr>
      <w:r w:rsidRPr="001E215C">
        <w:rPr>
          <w:color w:val="FF0000"/>
        </w:rPr>
        <w:lastRenderedPageBreak/>
        <w:pict w14:anchorId="49F3F5AC">
          <v:group id="_x0000_s1070" style="position:absolute;left:0;text-align:left;margin-left:376.55pt;margin-top:16.3pt;width:176.4pt;height:124.35pt;z-index:15729664;mso-position-horizontal-relative:page" coordorigin="7531,326" coordsize="3528,2487">
            <v:shape id="_x0000_s1073" type="#_x0000_t75" style="position:absolute;left:7531;top:325;width:3528;height:2487">
              <v:imagedata r:id="rId15" o:title=""/>
            </v:shape>
            <v:shape id="_x0000_s1072" type="#_x0000_t75" style="position:absolute;left:7764;top:529;width:3065;height:2026">
              <v:imagedata r:id="rId16" o:title=""/>
            </v:shape>
            <v:shape id="_x0000_s1071" style="position:absolute;left:7622;top:390;width:3346;height:2304" coordorigin="7622,391" coordsize="3346,2304" o:spt="100" adj="0,,0" path="m10968,391r-3346,l7622,2695r3346,l10968,2625r-3204,l7692,2555r72,l7764,530r-72,l7764,460r3204,l10968,391xm7764,2555r-72,l7764,2625r,-70xm10829,2555r-3065,l7764,2625r3065,l10829,2555xm10829,460r,2165l10898,2555r70,l10968,530r-70,l10829,460xm10968,2555r-70,l10829,2625r139,l10968,2555xm7764,460r-72,70l7764,530r,-70xm10829,460r-3065,l7764,530r3065,l10829,460xm10968,460r-139,l10898,530r70,l10968,460xe" stroked="f">
              <v:stroke joinstyle="round"/>
              <v:formulas/>
              <v:path arrowok="t" o:connecttype="segments"/>
            </v:shape>
            <w10:wrap anchorx="page"/>
          </v:group>
        </w:pict>
      </w:r>
      <w:bookmarkStart w:id="1" w:name="_TOC_250034"/>
      <w:bookmarkEnd w:id="1"/>
      <w:r w:rsidR="008D1A8A" w:rsidRPr="001E215C">
        <w:rPr>
          <w:color w:val="FF0000"/>
        </w:rPr>
        <w:t>Module 1: Crisis Management</w:t>
      </w:r>
    </w:p>
    <w:p w14:paraId="48CC4159" w14:textId="77777777" w:rsidR="009B4E87" w:rsidRPr="001E215C" w:rsidRDefault="008D1A8A">
      <w:pPr>
        <w:pStyle w:val="Heading2"/>
        <w:spacing w:before="249"/>
        <w:rPr>
          <w:color w:val="FF0000"/>
        </w:rPr>
      </w:pPr>
      <w:bookmarkStart w:id="2" w:name="_TOC_250033"/>
      <w:bookmarkEnd w:id="2"/>
      <w:r w:rsidRPr="001E215C">
        <w:rPr>
          <w:color w:val="FF0000"/>
        </w:rPr>
        <w:t>What is a Crisis?</w:t>
      </w:r>
    </w:p>
    <w:p w14:paraId="5EF3CC6C" w14:textId="77777777" w:rsidR="009B4E87" w:rsidRPr="001E215C" w:rsidRDefault="009B4E87">
      <w:pPr>
        <w:pStyle w:val="BodyText"/>
        <w:spacing w:before="10"/>
        <w:rPr>
          <w:b/>
          <w:color w:val="FF0000"/>
          <w:sz w:val="19"/>
        </w:rPr>
      </w:pPr>
    </w:p>
    <w:p w14:paraId="49F623F3" w14:textId="77777777" w:rsidR="009B4E87" w:rsidRPr="001E215C" w:rsidRDefault="008D1A8A">
      <w:pPr>
        <w:pStyle w:val="BodyText"/>
        <w:ind w:left="1000"/>
        <w:rPr>
          <w:color w:val="FF0000"/>
        </w:rPr>
      </w:pPr>
      <w:r w:rsidRPr="001E215C">
        <w:rPr>
          <w:color w:val="FF0000"/>
        </w:rPr>
        <w:t>Webster’s dictionary defines “crisis” as:</w:t>
      </w:r>
    </w:p>
    <w:p w14:paraId="02CDFD85" w14:textId="77777777" w:rsidR="009B4E87" w:rsidRPr="001E215C" w:rsidRDefault="009B4E87">
      <w:pPr>
        <w:pStyle w:val="BodyText"/>
        <w:rPr>
          <w:color w:val="FF0000"/>
          <w:sz w:val="20"/>
        </w:rPr>
      </w:pPr>
    </w:p>
    <w:p w14:paraId="33837B6F" w14:textId="77777777" w:rsidR="009B4E87" w:rsidRPr="001E215C" w:rsidRDefault="008D1A8A">
      <w:pPr>
        <w:spacing w:before="1" w:line="276" w:lineRule="auto"/>
        <w:ind w:left="1179" w:right="4663"/>
        <w:jc w:val="center"/>
        <w:rPr>
          <w:i/>
          <w:color w:val="FF0000"/>
          <w:sz w:val="24"/>
        </w:rPr>
      </w:pPr>
      <w:r w:rsidRPr="001E215C">
        <w:rPr>
          <w:i/>
          <w:color w:val="FF0000"/>
          <w:sz w:val="24"/>
        </w:rPr>
        <w:t>“a stage in a sequence of events at which the trend of all future events, especially for better or for worse, is determined; turning point. “</w:t>
      </w:r>
    </w:p>
    <w:p w14:paraId="562319EE" w14:textId="77777777" w:rsidR="009B4E87" w:rsidRPr="001E215C" w:rsidRDefault="008D1A8A">
      <w:pPr>
        <w:pStyle w:val="BodyText"/>
        <w:spacing w:before="201" w:line="276" w:lineRule="auto"/>
        <w:ind w:left="1000" w:right="1080"/>
        <w:rPr>
          <w:color w:val="FF0000"/>
        </w:rPr>
      </w:pPr>
      <w:r w:rsidRPr="001E215C">
        <w:rPr>
          <w:color w:val="FF0000"/>
        </w:rPr>
        <w:t>Crises certainly range in scope and intensity. Some events can directly or indirectly impact the entire community. They can happen both on and off campus, as well as before, during, and after school hours. A crisis can be any situation where schools could face inadequate information, not enough time, and insufficient resources. Leaders must make one or even several crucial decisions. Staff and students can also be indirectly affected by an incident in another city or state. For example, the Columbine high school shooting and September 11</w:t>
      </w:r>
      <w:r w:rsidRPr="001E215C">
        <w:rPr>
          <w:color w:val="FF0000"/>
          <w:vertAlign w:val="superscript"/>
        </w:rPr>
        <w:t>th</w:t>
      </w:r>
      <w:r w:rsidRPr="001E215C">
        <w:rPr>
          <w:color w:val="FF0000"/>
        </w:rPr>
        <w:t xml:space="preserve"> left the entire nation feeling vulnerable.</w:t>
      </w:r>
    </w:p>
    <w:p w14:paraId="1BA6B0AE" w14:textId="77777777" w:rsidR="009B4E87" w:rsidRPr="001E215C" w:rsidRDefault="008D1A8A">
      <w:pPr>
        <w:pStyle w:val="Heading2"/>
        <w:spacing w:before="200"/>
        <w:rPr>
          <w:color w:val="FF0000"/>
        </w:rPr>
      </w:pPr>
      <w:bookmarkStart w:id="3" w:name="_TOC_250032"/>
      <w:bookmarkEnd w:id="3"/>
      <w:r w:rsidRPr="001E215C">
        <w:rPr>
          <w:color w:val="FF0000"/>
        </w:rPr>
        <w:t>Crisis Teams</w:t>
      </w:r>
    </w:p>
    <w:p w14:paraId="64D4C84B" w14:textId="77777777" w:rsidR="009B4E87" w:rsidRPr="001E215C" w:rsidRDefault="009B4E87">
      <w:pPr>
        <w:pStyle w:val="BodyText"/>
        <w:rPr>
          <w:b/>
          <w:color w:val="FF0000"/>
          <w:sz w:val="20"/>
        </w:rPr>
      </w:pPr>
    </w:p>
    <w:p w14:paraId="5214D138" w14:textId="77777777" w:rsidR="009B4E87" w:rsidRPr="001E215C" w:rsidRDefault="00F650FE">
      <w:pPr>
        <w:pStyle w:val="BodyText"/>
        <w:spacing w:line="276" w:lineRule="auto"/>
        <w:ind w:left="1000" w:right="4661"/>
        <w:rPr>
          <w:color w:val="FF0000"/>
        </w:rPr>
      </w:pPr>
      <w:r w:rsidRPr="001E215C">
        <w:rPr>
          <w:color w:val="FF0000"/>
        </w:rPr>
        <w:pict w14:anchorId="2F24A78B">
          <v:group id="_x0000_s1066" style="position:absolute;left:0;text-align:left;margin-left:366.5pt;margin-top:-5.6pt;width:210pt;height:116.9pt;z-index:15730176;mso-position-horizontal-relative:page" coordorigin="7330,-112" coordsize="4200,2338">
            <v:shape id="_x0000_s1069" type="#_x0000_t75" style="position:absolute;left:7329;top:-113;width:4200;height:2338">
              <v:imagedata r:id="rId17" o:title=""/>
            </v:shape>
            <v:shape id="_x0000_s1068" type="#_x0000_t75" style="position:absolute;left:7564;top:89;width:3732;height:1880">
              <v:imagedata r:id="rId18" o:title=""/>
            </v:shape>
            <v:shape id="_x0000_s1067" style="position:absolute;left:7423;top:-50;width:4013;height:2158" coordorigin="7423,-50" coordsize="4013,2158" o:spt="100" adj="0,,0" path="m11436,-50r-4013,l7423,2108r4013,l11436,2038r-3871,l7495,1968r70,l7565,89r-70,l7565,20r3871,l11436,-50xm7565,1968r-70,l7565,2038r,-70xm11297,1968r-3732,l7565,2038r3732,l11297,1968xm11297,20r,2018l11366,1968r70,l11436,89r-70,l11297,20xm11436,1968r-70,l11297,2038r139,l11436,1968xm7565,20r-70,69l7565,89r,-69xm11297,20r-3732,l7565,89r3732,l11297,20xm11436,20r-139,l11366,89r70,l11436,20xe" stroked="f">
              <v:stroke joinstyle="round"/>
              <v:formulas/>
              <v:path arrowok="t" o:connecttype="segments"/>
            </v:shape>
            <w10:wrap anchorx="page"/>
          </v:group>
        </w:pict>
      </w:r>
      <w:r w:rsidR="008D1A8A" w:rsidRPr="001E215C">
        <w:rPr>
          <w:color w:val="FF0000"/>
        </w:rPr>
        <w:t>All districts and schools need a crisis team. One of the key functions of this team is to identify the types of crises that may occur in the district and schools and define what events would activate the plan. The team may consider many factors such as the school’s ability to handle a situation with internal resources and its experience in responding to past events.</w:t>
      </w:r>
    </w:p>
    <w:p w14:paraId="03AB215F" w14:textId="77777777" w:rsidR="009B4E87" w:rsidRPr="001E215C" w:rsidRDefault="008D1A8A">
      <w:pPr>
        <w:pStyle w:val="BodyText"/>
        <w:spacing w:before="198" w:line="278" w:lineRule="auto"/>
        <w:ind w:left="1000" w:right="1057"/>
        <w:rPr>
          <w:color w:val="FF0000"/>
        </w:rPr>
      </w:pPr>
      <w:r w:rsidRPr="001E215C">
        <w:rPr>
          <w:color w:val="FF0000"/>
        </w:rPr>
        <w:t>Plans need to look at several types of events and hazards, caused by both people and nature, such as:</w:t>
      </w:r>
    </w:p>
    <w:p w14:paraId="572BECB0" w14:textId="77777777" w:rsidR="009B4E87" w:rsidRPr="001E215C" w:rsidRDefault="009B4E87">
      <w:pPr>
        <w:pStyle w:val="BodyText"/>
        <w:spacing w:before="6"/>
        <w:rPr>
          <w:color w:val="FF0000"/>
          <w:sz w:val="22"/>
        </w:rPr>
      </w:pPr>
    </w:p>
    <w:p w14:paraId="4B23F819"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natural disasters (i.e., earthquake, tornado, hurricane,</w:t>
      </w:r>
      <w:r w:rsidRPr="001E215C">
        <w:rPr>
          <w:color w:val="FF0000"/>
          <w:spacing w:val="-5"/>
          <w:sz w:val="24"/>
        </w:rPr>
        <w:t xml:space="preserve"> </w:t>
      </w:r>
      <w:r w:rsidRPr="001E215C">
        <w:rPr>
          <w:color w:val="FF0000"/>
          <w:sz w:val="24"/>
        </w:rPr>
        <w:t>flood)</w:t>
      </w:r>
    </w:p>
    <w:p w14:paraId="3DF1C0F5" w14:textId="77777777" w:rsidR="009B4E87" w:rsidRPr="001E215C" w:rsidRDefault="009B4E87">
      <w:pPr>
        <w:pStyle w:val="BodyText"/>
        <w:spacing w:before="8"/>
        <w:rPr>
          <w:color w:val="FF0000"/>
          <w:sz w:val="26"/>
        </w:rPr>
      </w:pPr>
    </w:p>
    <w:p w14:paraId="7E8443BA"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severe weather</w:t>
      </w:r>
    </w:p>
    <w:p w14:paraId="332736C6" w14:textId="77777777" w:rsidR="009B4E87" w:rsidRPr="001E215C" w:rsidRDefault="009B4E87">
      <w:pPr>
        <w:pStyle w:val="BodyText"/>
        <w:spacing w:before="6"/>
        <w:rPr>
          <w:color w:val="FF0000"/>
          <w:sz w:val="26"/>
        </w:rPr>
      </w:pPr>
    </w:p>
    <w:p w14:paraId="026D1BAE"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fires</w:t>
      </w:r>
    </w:p>
    <w:p w14:paraId="2ECB9C35" w14:textId="77777777" w:rsidR="009B4E87" w:rsidRPr="001E215C" w:rsidRDefault="009B4E87">
      <w:pPr>
        <w:pStyle w:val="BodyText"/>
        <w:spacing w:before="8"/>
        <w:rPr>
          <w:color w:val="FF0000"/>
          <w:sz w:val="26"/>
        </w:rPr>
      </w:pPr>
    </w:p>
    <w:p w14:paraId="5434675C"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chemical or hazardous material</w:t>
      </w:r>
      <w:r w:rsidRPr="001E215C">
        <w:rPr>
          <w:color w:val="FF0000"/>
          <w:spacing w:val="-4"/>
          <w:sz w:val="24"/>
        </w:rPr>
        <w:t xml:space="preserve"> </w:t>
      </w:r>
      <w:r w:rsidRPr="001E215C">
        <w:rPr>
          <w:color w:val="FF0000"/>
          <w:sz w:val="24"/>
        </w:rPr>
        <w:t>spills</w:t>
      </w:r>
    </w:p>
    <w:p w14:paraId="796E178C" w14:textId="77777777" w:rsidR="009B4E87" w:rsidRPr="001E215C" w:rsidRDefault="009B4E87">
      <w:pPr>
        <w:pStyle w:val="BodyText"/>
        <w:spacing w:before="5"/>
        <w:rPr>
          <w:color w:val="FF0000"/>
          <w:sz w:val="26"/>
        </w:rPr>
      </w:pPr>
    </w:p>
    <w:p w14:paraId="0F8A61FB" w14:textId="77777777" w:rsidR="009B4E87" w:rsidRPr="001E215C" w:rsidRDefault="008D1A8A">
      <w:pPr>
        <w:pStyle w:val="ListParagraph"/>
        <w:numPr>
          <w:ilvl w:val="0"/>
          <w:numId w:val="8"/>
        </w:numPr>
        <w:tabs>
          <w:tab w:val="left" w:pos="1719"/>
          <w:tab w:val="left" w:pos="1721"/>
        </w:tabs>
        <w:spacing w:before="1"/>
        <w:ind w:hanging="361"/>
        <w:rPr>
          <w:color w:val="FF0000"/>
          <w:sz w:val="24"/>
        </w:rPr>
      </w:pPr>
      <w:r w:rsidRPr="001E215C">
        <w:rPr>
          <w:color w:val="FF0000"/>
          <w:sz w:val="24"/>
        </w:rPr>
        <w:t>bus</w:t>
      </w:r>
      <w:r w:rsidRPr="001E215C">
        <w:rPr>
          <w:color w:val="FF0000"/>
          <w:spacing w:val="-1"/>
          <w:sz w:val="24"/>
        </w:rPr>
        <w:t xml:space="preserve"> </w:t>
      </w:r>
      <w:r w:rsidRPr="001E215C">
        <w:rPr>
          <w:color w:val="FF0000"/>
          <w:sz w:val="24"/>
        </w:rPr>
        <w:t>crashes</w:t>
      </w:r>
    </w:p>
    <w:p w14:paraId="4ADD8112" w14:textId="77777777" w:rsidR="009B4E87" w:rsidRPr="001E215C" w:rsidRDefault="009B4E87">
      <w:pPr>
        <w:pStyle w:val="BodyText"/>
        <w:spacing w:before="7"/>
        <w:rPr>
          <w:color w:val="FF0000"/>
          <w:sz w:val="26"/>
        </w:rPr>
      </w:pPr>
    </w:p>
    <w:p w14:paraId="2EAD73CB" w14:textId="77777777" w:rsidR="009B4E87" w:rsidRPr="001E215C" w:rsidRDefault="008D1A8A">
      <w:pPr>
        <w:pStyle w:val="ListParagraph"/>
        <w:numPr>
          <w:ilvl w:val="0"/>
          <w:numId w:val="8"/>
        </w:numPr>
        <w:tabs>
          <w:tab w:val="left" w:pos="1719"/>
          <w:tab w:val="left" w:pos="1721"/>
        </w:tabs>
        <w:spacing w:before="1"/>
        <w:ind w:hanging="361"/>
        <w:rPr>
          <w:color w:val="FF0000"/>
          <w:sz w:val="24"/>
        </w:rPr>
      </w:pPr>
      <w:r w:rsidRPr="001E215C">
        <w:rPr>
          <w:color w:val="FF0000"/>
          <w:sz w:val="24"/>
        </w:rPr>
        <w:t>school</w:t>
      </w:r>
      <w:r w:rsidRPr="001E215C">
        <w:rPr>
          <w:color w:val="FF0000"/>
          <w:spacing w:val="-1"/>
          <w:sz w:val="24"/>
        </w:rPr>
        <w:t xml:space="preserve"> </w:t>
      </w:r>
      <w:r w:rsidRPr="001E215C">
        <w:rPr>
          <w:color w:val="FF0000"/>
          <w:sz w:val="24"/>
        </w:rPr>
        <w:t>shootings</w:t>
      </w:r>
    </w:p>
    <w:p w14:paraId="4F400DEF" w14:textId="77777777" w:rsidR="009B4E87" w:rsidRPr="001E215C" w:rsidRDefault="009B4E87">
      <w:pPr>
        <w:rPr>
          <w:color w:val="FF0000"/>
          <w:sz w:val="24"/>
        </w:rPr>
        <w:sectPr w:rsidR="009B4E87" w:rsidRPr="001E215C">
          <w:pgSz w:w="12240" w:h="15840"/>
          <w:pgMar w:top="1340" w:right="420" w:bottom="920" w:left="440" w:header="759" w:footer="722" w:gutter="0"/>
          <w:cols w:space="720"/>
        </w:sectPr>
      </w:pPr>
    </w:p>
    <w:p w14:paraId="676365D6" w14:textId="77777777" w:rsidR="009B4E87" w:rsidRPr="001E215C" w:rsidRDefault="008D1A8A">
      <w:pPr>
        <w:pStyle w:val="ListParagraph"/>
        <w:numPr>
          <w:ilvl w:val="0"/>
          <w:numId w:val="8"/>
        </w:numPr>
        <w:tabs>
          <w:tab w:val="left" w:pos="1719"/>
          <w:tab w:val="left" w:pos="1721"/>
        </w:tabs>
        <w:spacing w:before="91"/>
        <w:ind w:hanging="361"/>
        <w:rPr>
          <w:color w:val="FF0000"/>
          <w:sz w:val="24"/>
        </w:rPr>
      </w:pPr>
      <w:r w:rsidRPr="001E215C">
        <w:rPr>
          <w:color w:val="FF0000"/>
          <w:sz w:val="24"/>
        </w:rPr>
        <w:lastRenderedPageBreak/>
        <w:t>bomb</w:t>
      </w:r>
      <w:r w:rsidRPr="001E215C">
        <w:rPr>
          <w:color w:val="FF0000"/>
          <w:spacing w:val="-2"/>
          <w:sz w:val="24"/>
        </w:rPr>
        <w:t xml:space="preserve"> </w:t>
      </w:r>
      <w:r w:rsidRPr="001E215C">
        <w:rPr>
          <w:color w:val="FF0000"/>
          <w:sz w:val="24"/>
        </w:rPr>
        <w:t>threats</w:t>
      </w:r>
    </w:p>
    <w:p w14:paraId="6B469EAD" w14:textId="77777777" w:rsidR="009B4E87" w:rsidRPr="001E215C" w:rsidRDefault="009B4E87">
      <w:pPr>
        <w:pStyle w:val="BodyText"/>
        <w:spacing w:before="6"/>
        <w:rPr>
          <w:color w:val="FF0000"/>
          <w:sz w:val="26"/>
        </w:rPr>
      </w:pPr>
    </w:p>
    <w:p w14:paraId="0F424E2F"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medical</w:t>
      </w:r>
      <w:r w:rsidRPr="001E215C">
        <w:rPr>
          <w:color w:val="FF0000"/>
          <w:spacing w:val="-1"/>
          <w:sz w:val="24"/>
        </w:rPr>
        <w:t xml:space="preserve"> </w:t>
      </w:r>
      <w:r w:rsidRPr="001E215C">
        <w:rPr>
          <w:color w:val="FF0000"/>
          <w:sz w:val="24"/>
        </w:rPr>
        <w:t>emergencies</w:t>
      </w:r>
    </w:p>
    <w:p w14:paraId="7DBE13F2" w14:textId="77777777" w:rsidR="009B4E87" w:rsidRPr="001E215C" w:rsidRDefault="009B4E87">
      <w:pPr>
        <w:pStyle w:val="BodyText"/>
        <w:spacing w:before="8"/>
        <w:rPr>
          <w:color w:val="FF0000"/>
          <w:sz w:val="26"/>
        </w:rPr>
      </w:pPr>
    </w:p>
    <w:p w14:paraId="001037EF"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student or staff</w:t>
      </w:r>
      <w:r w:rsidRPr="001E215C">
        <w:rPr>
          <w:color w:val="FF0000"/>
          <w:spacing w:val="-4"/>
          <w:sz w:val="24"/>
        </w:rPr>
        <w:t xml:space="preserve"> </w:t>
      </w:r>
      <w:r w:rsidRPr="001E215C">
        <w:rPr>
          <w:color w:val="FF0000"/>
          <w:sz w:val="24"/>
        </w:rPr>
        <w:t>death</w:t>
      </w:r>
    </w:p>
    <w:p w14:paraId="093E799C" w14:textId="77777777" w:rsidR="009B4E87" w:rsidRPr="001E215C" w:rsidRDefault="009B4E87">
      <w:pPr>
        <w:pStyle w:val="BodyText"/>
        <w:spacing w:before="6"/>
        <w:rPr>
          <w:color w:val="FF0000"/>
          <w:sz w:val="26"/>
        </w:rPr>
      </w:pPr>
    </w:p>
    <w:p w14:paraId="3CCC087A"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acts of terror or</w:t>
      </w:r>
      <w:r w:rsidRPr="001E215C">
        <w:rPr>
          <w:color w:val="FF0000"/>
          <w:spacing w:val="-2"/>
          <w:sz w:val="24"/>
        </w:rPr>
        <w:t xml:space="preserve"> </w:t>
      </w:r>
      <w:r w:rsidRPr="001E215C">
        <w:rPr>
          <w:color w:val="FF0000"/>
          <w:sz w:val="24"/>
        </w:rPr>
        <w:t>war</w:t>
      </w:r>
    </w:p>
    <w:p w14:paraId="7A6DF74B" w14:textId="77777777" w:rsidR="009B4E87" w:rsidRPr="001E215C" w:rsidRDefault="009B4E87">
      <w:pPr>
        <w:pStyle w:val="BodyText"/>
        <w:spacing w:before="5"/>
        <w:rPr>
          <w:color w:val="FF0000"/>
          <w:sz w:val="26"/>
        </w:rPr>
      </w:pPr>
    </w:p>
    <w:p w14:paraId="67B4F11A"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color w:val="FF0000"/>
          <w:sz w:val="24"/>
        </w:rPr>
        <w:t>outbreak of disease or</w:t>
      </w:r>
      <w:r w:rsidRPr="001E215C">
        <w:rPr>
          <w:color w:val="FF0000"/>
          <w:spacing w:val="-1"/>
          <w:sz w:val="24"/>
        </w:rPr>
        <w:t xml:space="preserve"> </w:t>
      </w:r>
      <w:r w:rsidRPr="001E215C">
        <w:rPr>
          <w:color w:val="FF0000"/>
          <w:sz w:val="24"/>
        </w:rPr>
        <w:t>infections</w:t>
      </w:r>
    </w:p>
    <w:p w14:paraId="23927233" w14:textId="77777777" w:rsidR="009B4E87" w:rsidRPr="001E215C" w:rsidRDefault="009B4E87">
      <w:pPr>
        <w:pStyle w:val="BodyText"/>
        <w:spacing w:before="7"/>
        <w:rPr>
          <w:color w:val="FF0000"/>
          <w:sz w:val="26"/>
        </w:rPr>
      </w:pPr>
    </w:p>
    <w:p w14:paraId="4433DCC1" w14:textId="77777777" w:rsidR="009B4E87" w:rsidRPr="001E215C" w:rsidRDefault="008D1A8A">
      <w:pPr>
        <w:pStyle w:val="Heading2"/>
        <w:rPr>
          <w:color w:val="FF0000"/>
        </w:rPr>
      </w:pPr>
      <w:r w:rsidRPr="001E215C">
        <w:rPr>
          <w:noProof/>
          <w:color w:val="FF0000"/>
        </w:rPr>
        <w:drawing>
          <wp:anchor distT="0" distB="0" distL="0" distR="0" simplePos="0" relativeHeight="15730688" behindDoc="0" locked="0" layoutInCell="1" allowOverlap="1" wp14:anchorId="2C3C5417" wp14:editId="2172D2F8">
            <wp:simplePos x="0" y="0"/>
            <wp:positionH relativeFrom="page">
              <wp:posOffset>4791455</wp:posOffset>
            </wp:positionH>
            <wp:positionV relativeFrom="paragraph">
              <wp:posOffset>55157</wp:posOffset>
            </wp:positionV>
            <wp:extent cx="2039111" cy="1429511"/>
            <wp:effectExtent l="0" t="0" r="0" b="0"/>
            <wp:wrapNone/>
            <wp:docPr id="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jpeg"/>
                    <pic:cNvPicPr/>
                  </pic:nvPicPr>
                  <pic:blipFill>
                    <a:blip r:embed="rId19" cstate="print"/>
                    <a:stretch>
                      <a:fillRect/>
                    </a:stretch>
                  </pic:blipFill>
                  <pic:spPr>
                    <a:xfrm>
                      <a:off x="0" y="0"/>
                      <a:ext cx="2039111" cy="1429511"/>
                    </a:xfrm>
                    <a:prstGeom prst="rect">
                      <a:avLst/>
                    </a:prstGeom>
                  </pic:spPr>
                </pic:pic>
              </a:graphicData>
            </a:graphic>
          </wp:anchor>
        </w:drawing>
      </w:r>
      <w:bookmarkStart w:id="4" w:name="_TOC_250031"/>
      <w:bookmarkEnd w:id="4"/>
      <w:r w:rsidRPr="001E215C">
        <w:rPr>
          <w:color w:val="FF0000"/>
        </w:rPr>
        <w:t>Sequence of Crisis Management</w:t>
      </w:r>
    </w:p>
    <w:p w14:paraId="14A8A3DE" w14:textId="77777777" w:rsidR="009B4E87" w:rsidRPr="001E215C" w:rsidRDefault="009B4E87">
      <w:pPr>
        <w:pStyle w:val="BodyText"/>
        <w:rPr>
          <w:b/>
          <w:color w:val="FF0000"/>
          <w:sz w:val="20"/>
        </w:rPr>
      </w:pPr>
    </w:p>
    <w:p w14:paraId="24A347A1" w14:textId="77777777" w:rsidR="009B4E87" w:rsidRPr="001E215C" w:rsidRDefault="008D1A8A">
      <w:pPr>
        <w:pStyle w:val="BodyText"/>
        <w:spacing w:line="276" w:lineRule="auto"/>
        <w:ind w:left="1000" w:right="4222"/>
        <w:rPr>
          <w:color w:val="FF0000"/>
        </w:rPr>
      </w:pPr>
      <w:r w:rsidRPr="001E215C">
        <w:rPr>
          <w:color w:val="FF0000"/>
        </w:rPr>
        <w:t>Recent research shows experts employ four phases of crisis management, which include the following:</w:t>
      </w:r>
    </w:p>
    <w:p w14:paraId="26FFA602" w14:textId="77777777" w:rsidR="009B4E87" w:rsidRPr="001E215C" w:rsidRDefault="009B4E87">
      <w:pPr>
        <w:pStyle w:val="BodyText"/>
        <w:rPr>
          <w:color w:val="FF0000"/>
          <w:sz w:val="23"/>
        </w:rPr>
      </w:pPr>
    </w:p>
    <w:p w14:paraId="38906F3F" w14:textId="77777777" w:rsidR="009B4E87" w:rsidRPr="001E215C" w:rsidRDefault="008D1A8A">
      <w:pPr>
        <w:pStyle w:val="ListParagraph"/>
        <w:numPr>
          <w:ilvl w:val="0"/>
          <w:numId w:val="8"/>
        </w:numPr>
        <w:tabs>
          <w:tab w:val="left" w:pos="1719"/>
          <w:tab w:val="left" w:pos="1721"/>
        </w:tabs>
        <w:spacing w:line="273" w:lineRule="auto"/>
        <w:ind w:right="4752"/>
        <w:rPr>
          <w:color w:val="FF0000"/>
          <w:sz w:val="24"/>
        </w:rPr>
      </w:pPr>
      <w:r w:rsidRPr="001E215C">
        <w:rPr>
          <w:b/>
          <w:color w:val="FF0000"/>
          <w:sz w:val="24"/>
        </w:rPr>
        <w:t xml:space="preserve">Mitigation/prevention </w:t>
      </w:r>
      <w:r w:rsidRPr="001E215C">
        <w:rPr>
          <w:color w:val="FF0000"/>
          <w:sz w:val="24"/>
        </w:rPr>
        <w:t xml:space="preserve">looks at how schools and districts can reduce or eliminate the </w:t>
      </w:r>
      <w:proofErr w:type="spellStart"/>
      <w:r w:rsidRPr="001E215C">
        <w:rPr>
          <w:color w:val="FF0000"/>
          <w:sz w:val="24"/>
        </w:rPr>
        <w:t>the</w:t>
      </w:r>
      <w:proofErr w:type="spellEnd"/>
      <w:r w:rsidRPr="001E215C">
        <w:rPr>
          <w:color w:val="FF0000"/>
          <w:sz w:val="24"/>
        </w:rPr>
        <w:t xml:space="preserve"> risk to</w:t>
      </w:r>
      <w:r w:rsidRPr="001E215C">
        <w:rPr>
          <w:color w:val="FF0000"/>
          <w:spacing w:val="-26"/>
          <w:sz w:val="24"/>
        </w:rPr>
        <w:t xml:space="preserve"> </w:t>
      </w:r>
      <w:r w:rsidRPr="001E215C">
        <w:rPr>
          <w:color w:val="FF0000"/>
          <w:sz w:val="24"/>
        </w:rPr>
        <w:t>life and</w:t>
      </w:r>
      <w:r w:rsidRPr="001E215C">
        <w:rPr>
          <w:color w:val="FF0000"/>
          <w:spacing w:val="-2"/>
          <w:sz w:val="24"/>
        </w:rPr>
        <w:t xml:space="preserve"> </w:t>
      </w:r>
      <w:r w:rsidRPr="001E215C">
        <w:rPr>
          <w:color w:val="FF0000"/>
          <w:sz w:val="24"/>
        </w:rPr>
        <w:t>property.</w:t>
      </w:r>
    </w:p>
    <w:p w14:paraId="18089988" w14:textId="77777777" w:rsidR="009B4E87" w:rsidRPr="001E215C" w:rsidRDefault="009B4E87">
      <w:pPr>
        <w:pStyle w:val="BodyText"/>
        <w:spacing w:before="8"/>
        <w:rPr>
          <w:color w:val="FF0000"/>
          <w:sz w:val="23"/>
        </w:rPr>
      </w:pPr>
    </w:p>
    <w:p w14:paraId="1CF6C17D"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b/>
          <w:color w:val="FF0000"/>
          <w:sz w:val="24"/>
        </w:rPr>
        <w:t xml:space="preserve">Preparedness </w:t>
      </w:r>
      <w:r w:rsidRPr="001E215C">
        <w:rPr>
          <w:color w:val="FF0000"/>
          <w:sz w:val="24"/>
        </w:rPr>
        <w:t>focuses on the process of planning for the worst-case</w:t>
      </w:r>
      <w:r w:rsidRPr="001E215C">
        <w:rPr>
          <w:color w:val="FF0000"/>
          <w:spacing w:val="-9"/>
          <w:sz w:val="24"/>
        </w:rPr>
        <w:t xml:space="preserve"> </w:t>
      </w:r>
      <w:r w:rsidRPr="001E215C">
        <w:rPr>
          <w:color w:val="FF0000"/>
          <w:sz w:val="24"/>
        </w:rPr>
        <w:t>scenario.</w:t>
      </w:r>
    </w:p>
    <w:p w14:paraId="41698C09" w14:textId="77777777" w:rsidR="009B4E87" w:rsidRPr="001E215C" w:rsidRDefault="009B4E87">
      <w:pPr>
        <w:pStyle w:val="BodyText"/>
        <w:spacing w:before="5"/>
        <w:rPr>
          <w:color w:val="FF0000"/>
          <w:sz w:val="26"/>
        </w:rPr>
      </w:pPr>
    </w:p>
    <w:p w14:paraId="092E14E2"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b/>
          <w:color w:val="FF0000"/>
          <w:sz w:val="24"/>
        </w:rPr>
        <w:t xml:space="preserve">Response </w:t>
      </w:r>
      <w:r w:rsidRPr="001E215C">
        <w:rPr>
          <w:color w:val="FF0000"/>
          <w:sz w:val="24"/>
        </w:rPr>
        <w:t>deals with the steps to take during a</w:t>
      </w:r>
      <w:r w:rsidRPr="001E215C">
        <w:rPr>
          <w:color w:val="FF0000"/>
          <w:spacing w:val="-11"/>
          <w:sz w:val="24"/>
        </w:rPr>
        <w:t xml:space="preserve"> </w:t>
      </w:r>
      <w:r w:rsidRPr="001E215C">
        <w:rPr>
          <w:color w:val="FF0000"/>
          <w:sz w:val="24"/>
        </w:rPr>
        <w:t>crisis.</w:t>
      </w:r>
    </w:p>
    <w:p w14:paraId="47E3CCE3" w14:textId="77777777" w:rsidR="009B4E87" w:rsidRPr="001E215C" w:rsidRDefault="009B4E87">
      <w:pPr>
        <w:pStyle w:val="BodyText"/>
        <w:spacing w:before="8"/>
        <w:rPr>
          <w:color w:val="FF0000"/>
          <w:sz w:val="26"/>
        </w:rPr>
      </w:pPr>
    </w:p>
    <w:p w14:paraId="0937EF71" w14:textId="77777777" w:rsidR="009B4E87" w:rsidRPr="001E215C" w:rsidRDefault="008D1A8A">
      <w:pPr>
        <w:pStyle w:val="ListParagraph"/>
        <w:numPr>
          <w:ilvl w:val="0"/>
          <w:numId w:val="8"/>
        </w:numPr>
        <w:tabs>
          <w:tab w:val="left" w:pos="1719"/>
          <w:tab w:val="left" w:pos="1721"/>
        </w:tabs>
        <w:ind w:hanging="361"/>
        <w:rPr>
          <w:color w:val="FF0000"/>
          <w:sz w:val="24"/>
        </w:rPr>
      </w:pPr>
      <w:r w:rsidRPr="001E215C">
        <w:rPr>
          <w:b/>
          <w:color w:val="FF0000"/>
          <w:sz w:val="24"/>
        </w:rPr>
        <w:t xml:space="preserve">Recovery </w:t>
      </w:r>
      <w:r w:rsidRPr="001E215C">
        <w:rPr>
          <w:color w:val="FF0000"/>
          <w:sz w:val="24"/>
        </w:rPr>
        <w:t>deals with how to restore the learni</w:t>
      </w:r>
      <w:bookmarkStart w:id="5" w:name="_GoBack"/>
      <w:bookmarkEnd w:id="5"/>
      <w:r w:rsidRPr="001E215C">
        <w:rPr>
          <w:color w:val="FF0000"/>
          <w:sz w:val="24"/>
        </w:rPr>
        <w:t>ng and teaching environment after a</w:t>
      </w:r>
      <w:r w:rsidRPr="001E215C">
        <w:rPr>
          <w:color w:val="FF0000"/>
          <w:spacing w:val="-23"/>
          <w:sz w:val="24"/>
        </w:rPr>
        <w:t xml:space="preserve"> </w:t>
      </w:r>
      <w:r w:rsidRPr="001E215C">
        <w:rPr>
          <w:color w:val="FF0000"/>
          <w:sz w:val="24"/>
        </w:rPr>
        <w:t>crisis.</w:t>
      </w:r>
    </w:p>
    <w:p w14:paraId="41E986C3" w14:textId="77777777" w:rsidR="009B4E87" w:rsidRPr="001E215C" w:rsidRDefault="009B4E87">
      <w:pPr>
        <w:pStyle w:val="BodyText"/>
        <w:spacing w:before="4"/>
        <w:rPr>
          <w:color w:val="FF0000"/>
          <w:sz w:val="26"/>
        </w:rPr>
      </w:pPr>
    </w:p>
    <w:p w14:paraId="36E3AFF9" w14:textId="77777777" w:rsidR="009B4E87" w:rsidRPr="001E215C" w:rsidRDefault="008D1A8A">
      <w:pPr>
        <w:pStyle w:val="BodyText"/>
        <w:spacing w:before="1" w:line="276" w:lineRule="auto"/>
        <w:ind w:left="1000" w:right="1154"/>
        <w:rPr>
          <w:color w:val="FF0000"/>
        </w:rPr>
      </w:pPr>
      <w:r w:rsidRPr="001E215C">
        <w:rPr>
          <w:color w:val="FF0000"/>
        </w:rPr>
        <w:t>It is important to remember that crisis management is a continual process. All the plans and procedures are constantly reviewed and revised if needed. Plans can always be updated based on research, experiences, and changing vulnerabilities.</w:t>
      </w:r>
    </w:p>
    <w:p w14:paraId="57E2A1B9" w14:textId="77777777" w:rsidR="009B4E87" w:rsidRPr="001E215C" w:rsidRDefault="008D1A8A">
      <w:pPr>
        <w:pStyle w:val="Heading2"/>
        <w:spacing w:before="201"/>
      </w:pPr>
      <w:bookmarkStart w:id="6" w:name="_TOC_250030"/>
      <w:bookmarkEnd w:id="6"/>
      <w:r w:rsidRPr="001E215C">
        <w:t>Key Principles for Effective Crisis Planning</w:t>
      </w:r>
    </w:p>
    <w:p w14:paraId="2C630DE0" w14:textId="77777777" w:rsidR="009B4E87" w:rsidRDefault="009B4E87">
      <w:pPr>
        <w:pStyle w:val="BodyText"/>
        <w:rPr>
          <w:b/>
          <w:sz w:val="20"/>
        </w:rPr>
      </w:pPr>
    </w:p>
    <w:p w14:paraId="6F1811C7" w14:textId="77777777" w:rsidR="009B4E87" w:rsidRDefault="008D1A8A">
      <w:pPr>
        <w:pStyle w:val="BodyText"/>
        <w:spacing w:line="276" w:lineRule="auto"/>
        <w:ind w:left="1000" w:right="1259"/>
      </w:pPr>
      <w:r>
        <w:rPr>
          <w:color w:val="3F3F3F"/>
        </w:rPr>
        <w:t>You may be thinking that crisis planning can be a bit overwhelming. It does take time, but it is manageable. Let’s take a closer look at some practical tips on how to develop your plans.</w:t>
      </w:r>
    </w:p>
    <w:p w14:paraId="096F0378" w14:textId="77777777" w:rsidR="009B4E87" w:rsidRDefault="008D1A8A">
      <w:pPr>
        <w:spacing w:before="200" w:line="276" w:lineRule="auto"/>
        <w:ind w:left="1000" w:right="1057"/>
        <w:rPr>
          <w:sz w:val="24"/>
        </w:rPr>
      </w:pPr>
      <w:r>
        <w:rPr>
          <w:b/>
          <w:color w:val="3F3F3F"/>
          <w:sz w:val="24"/>
        </w:rPr>
        <w:t>Effective crisis planning begins with leadership at the top</w:t>
      </w:r>
      <w:r>
        <w:rPr>
          <w:color w:val="3F3F3F"/>
          <w:sz w:val="24"/>
        </w:rPr>
        <w:t>. Every governor, legislator, superintendent, and principal should work together to make school crisis planning a priority.</w:t>
      </w:r>
    </w:p>
    <w:p w14:paraId="02E4D5F5" w14:textId="77777777" w:rsidR="009B4E87" w:rsidRDefault="008D1A8A">
      <w:pPr>
        <w:spacing w:before="200" w:line="276" w:lineRule="auto"/>
        <w:ind w:left="1000" w:right="1057"/>
        <w:rPr>
          <w:sz w:val="24"/>
        </w:rPr>
      </w:pPr>
      <w:r>
        <w:rPr>
          <w:b/>
          <w:color w:val="3F3F3F"/>
          <w:sz w:val="24"/>
        </w:rPr>
        <w:t xml:space="preserve">Administrators should not develop crisis plans for just one section of the school. </w:t>
      </w:r>
      <w:r>
        <w:rPr>
          <w:color w:val="3F3F3F"/>
          <w:sz w:val="24"/>
        </w:rPr>
        <w:t>Good planning can enhance all school functions. In other words, crisis plans should address incidents that could happen inside school buildings, on school grounds, and in the community.</w:t>
      </w:r>
    </w:p>
    <w:p w14:paraId="1FF0D6CC" w14:textId="77777777" w:rsidR="009B4E87" w:rsidRDefault="009B4E87">
      <w:pPr>
        <w:spacing w:line="276" w:lineRule="auto"/>
        <w:rPr>
          <w:sz w:val="24"/>
        </w:rPr>
        <w:sectPr w:rsidR="009B4E87">
          <w:pgSz w:w="12240" w:h="15840"/>
          <w:pgMar w:top="1340" w:right="420" w:bottom="920" w:left="440" w:header="759" w:footer="722" w:gutter="0"/>
          <w:cols w:space="720"/>
        </w:sectPr>
      </w:pPr>
    </w:p>
    <w:p w14:paraId="756D0BD4" w14:textId="77777777" w:rsidR="009B4E87" w:rsidRDefault="008D1A8A">
      <w:pPr>
        <w:spacing w:before="90" w:line="276" w:lineRule="auto"/>
        <w:ind w:left="1000" w:right="1429"/>
        <w:rPr>
          <w:sz w:val="24"/>
        </w:rPr>
      </w:pPr>
      <w:r>
        <w:rPr>
          <w:b/>
          <w:color w:val="3F3F3F"/>
          <w:sz w:val="24"/>
        </w:rPr>
        <w:lastRenderedPageBreak/>
        <w:t xml:space="preserve">Schools and districts need to </w:t>
      </w:r>
      <w:proofErr w:type="gramStart"/>
      <w:r>
        <w:rPr>
          <w:b/>
          <w:color w:val="3F3F3F"/>
          <w:sz w:val="24"/>
        </w:rPr>
        <w:t>open up</w:t>
      </w:r>
      <w:proofErr w:type="gramEnd"/>
      <w:r>
        <w:rPr>
          <w:b/>
          <w:color w:val="3F3F3F"/>
          <w:sz w:val="24"/>
        </w:rPr>
        <w:t xml:space="preserve"> lines of communication before a crisis. </w:t>
      </w:r>
      <w:r>
        <w:rPr>
          <w:color w:val="3F3F3F"/>
          <w:sz w:val="24"/>
        </w:rPr>
        <w:t>For example, school leaders should have a relationship with emergency responders well before they are needed in a crisis. Enhance the relationship with city emergency managers, public works officials, and health and medical health professionals.</w:t>
      </w:r>
    </w:p>
    <w:p w14:paraId="736BABF0" w14:textId="77777777" w:rsidR="009B4E87" w:rsidRDefault="008D1A8A">
      <w:pPr>
        <w:spacing w:before="200" w:line="276" w:lineRule="auto"/>
        <w:ind w:left="1000" w:right="954"/>
        <w:rPr>
          <w:sz w:val="24"/>
        </w:rPr>
      </w:pPr>
      <w:r>
        <w:rPr>
          <w:b/>
          <w:color w:val="3F3F3F"/>
          <w:sz w:val="24"/>
        </w:rPr>
        <w:t xml:space="preserve">Schools should tailor district crisis plans to meet individual school needs. </w:t>
      </w:r>
      <w:r>
        <w:rPr>
          <w:color w:val="3F3F3F"/>
          <w:sz w:val="24"/>
        </w:rPr>
        <w:t>A plan should be a series of documents targeted to various audiences. For example, a school could use detailed response guides for planners, a crisis response toolbox for administrators, and wallet cards with evacuation routes for bus drivers.</w:t>
      </w:r>
    </w:p>
    <w:p w14:paraId="04B013FF" w14:textId="77777777" w:rsidR="009B4E87" w:rsidRDefault="008D1A8A">
      <w:pPr>
        <w:pStyle w:val="BodyText"/>
        <w:spacing w:before="200" w:line="276" w:lineRule="auto"/>
        <w:ind w:left="1000" w:right="1057"/>
      </w:pPr>
      <w:r>
        <w:rPr>
          <w:b/>
          <w:color w:val="3F3F3F"/>
        </w:rPr>
        <w:t xml:space="preserve">Plan for diverse needs of children and staff. </w:t>
      </w:r>
      <w:r>
        <w:rPr>
          <w:color w:val="3F3F3F"/>
        </w:rPr>
        <w:t>Make sure to address children or staff members with physical, sensory, motor, developmental, or mental challenges. You will also need to remember that children with limited English proficiency may need special attention.</w:t>
      </w:r>
    </w:p>
    <w:p w14:paraId="71FBD036" w14:textId="77777777" w:rsidR="009B4E87" w:rsidRDefault="008D1A8A">
      <w:pPr>
        <w:pStyle w:val="BodyText"/>
        <w:spacing w:before="199" w:line="278" w:lineRule="auto"/>
        <w:ind w:left="1000" w:right="1169"/>
      </w:pPr>
      <w:r>
        <w:rPr>
          <w:color w:val="3F3F3F"/>
        </w:rPr>
        <w:t>Training and practice are important components of a crisis plan. Most students and staff know what to do in case of a fire because the law requires them to take part in routine fire drills.</w:t>
      </w:r>
    </w:p>
    <w:p w14:paraId="646F98C2" w14:textId="77777777" w:rsidR="009B4E87" w:rsidRDefault="008D1A8A">
      <w:pPr>
        <w:pStyle w:val="BodyText"/>
        <w:spacing w:line="276" w:lineRule="auto"/>
        <w:ind w:left="1000" w:right="1102"/>
      </w:pPr>
      <w:r>
        <w:rPr>
          <w:color w:val="3F3F3F"/>
        </w:rPr>
        <w:t>However, how many of them know how to deal with another type of crisis? Many districts now require evacuation and lockdown drills as well. These drills also allow school districts to evaluate what works and what needs to be improved.</w:t>
      </w:r>
    </w:p>
    <w:p w14:paraId="34BD9BC8" w14:textId="77777777" w:rsidR="009B4E87" w:rsidRDefault="009B4E87">
      <w:pPr>
        <w:spacing w:line="276" w:lineRule="auto"/>
      </w:pPr>
    </w:p>
    <w:p w14:paraId="09FA893D" w14:textId="77777777" w:rsidR="009B4E87" w:rsidRDefault="008D1A8A">
      <w:pPr>
        <w:pStyle w:val="Heading1"/>
      </w:pPr>
      <w:bookmarkStart w:id="7" w:name="_TOC_250029"/>
      <w:bookmarkStart w:id="8" w:name="_TOC_250028"/>
      <w:bookmarkEnd w:id="7"/>
      <w:bookmarkEnd w:id="8"/>
      <w:r>
        <w:rPr>
          <w:color w:val="365E90"/>
        </w:rPr>
        <w:t>Module 2: Mitigation and Prevention</w:t>
      </w:r>
    </w:p>
    <w:p w14:paraId="6B6F91B2" w14:textId="77777777" w:rsidR="009B4E87" w:rsidRDefault="008D1A8A">
      <w:pPr>
        <w:pStyle w:val="BodyText"/>
        <w:spacing w:before="249" w:line="276" w:lineRule="auto"/>
        <w:ind w:left="1000" w:right="1071"/>
      </w:pPr>
      <w:r>
        <w:rPr>
          <w:color w:val="3F3F3F"/>
        </w:rPr>
        <w:t>Schools do not have any control over some of the hazards that may impact them, such as an earthquake or plane crashes. However, they can take precautions to either minimize or even eliminate such hazards. For example, schools in earthquake-prone areas can secure bookshelves and train students and staff on what to do during a tremor.</w:t>
      </w:r>
    </w:p>
    <w:p w14:paraId="32353DC5" w14:textId="77777777" w:rsidR="009B4E87" w:rsidRDefault="008D1A8A">
      <w:pPr>
        <w:pStyle w:val="BodyText"/>
        <w:spacing w:before="198" w:line="276" w:lineRule="auto"/>
        <w:ind w:left="1000" w:right="1399"/>
      </w:pPr>
      <w:r>
        <w:rPr>
          <w:noProof/>
        </w:rPr>
        <w:drawing>
          <wp:anchor distT="0" distB="0" distL="0" distR="0" simplePos="0" relativeHeight="487146496" behindDoc="1" locked="0" layoutInCell="1" allowOverlap="1" wp14:anchorId="4D143B0D" wp14:editId="1C2A3C17">
            <wp:simplePos x="0" y="0"/>
            <wp:positionH relativeFrom="page">
              <wp:posOffset>4809744</wp:posOffset>
            </wp:positionH>
            <wp:positionV relativeFrom="paragraph">
              <wp:posOffset>685331</wp:posOffset>
            </wp:positionV>
            <wp:extent cx="2039111" cy="1581911"/>
            <wp:effectExtent l="0" t="0" r="0" b="0"/>
            <wp:wrapNone/>
            <wp:docPr id="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2.jpeg"/>
                    <pic:cNvPicPr/>
                  </pic:nvPicPr>
                  <pic:blipFill>
                    <a:blip r:embed="rId20" cstate="print"/>
                    <a:stretch>
                      <a:fillRect/>
                    </a:stretch>
                  </pic:blipFill>
                  <pic:spPr>
                    <a:xfrm>
                      <a:off x="0" y="0"/>
                      <a:ext cx="2039111" cy="1581911"/>
                    </a:xfrm>
                    <a:prstGeom prst="rect">
                      <a:avLst/>
                    </a:prstGeom>
                  </pic:spPr>
                </pic:pic>
              </a:graphicData>
            </a:graphic>
          </wp:anchor>
        </w:drawing>
      </w:r>
      <w:r>
        <w:rPr>
          <w:color w:val="3F3F3F"/>
        </w:rPr>
        <w:t>School safety and emergency management experts often use the terms mitigation and prevention differently. Crises experts suggest schools should consider the full range of what they can do to avoid or lessen the impact of crises. Here are</w:t>
      </w:r>
    </w:p>
    <w:p w14:paraId="3F8F7BD1" w14:textId="77777777" w:rsidR="009B4E87" w:rsidRDefault="008D1A8A">
      <w:pPr>
        <w:pStyle w:val="BodyText"/>
        <w:spacing w:before="2"/>
        <w:ind w:left="1000"/>
      </w:pPr>
      <w:r>
        <w:rPr>
          <w:color w:val="3F3F3F"/>
        </w:rPr>
        <w:t>a few important ideas:</w:t>
      </w:r>
    </w:p>
    <w:p w14:paraId="7E8DE52D" w14:textId="77777777" w:rsidR="009B4E87" w:rsidRDefault="009B4E87">
      <w:pPr>
        <w:pStyle w:val="BodyText"/>
        <w:spacing w:before="5"/>
        <w:rPr>
          <w:sz w:val="26"/>
        </w:rPr>
      </w:pPr>
    </w:p>
    <w:p w14:paraId="249DF0E7" w14:textId="77777777" w:rsidR="009B4E87" w:rsidRDefault="008D1A8A">
      <w:pPr>
        <w:pStyle w:val="ListParagraph"/>
        <w:numPr>
          <w:ilvl w:val="0"/>
          <w:numId w:val="8"/>
        </w:numPr>
        <w:tabs>
          <w:tab w:val="left" w:pos="1719"/>
          <w:tab w:val="left" w:pos="1721"/>
        </w:tabs>
        <w:spacing w:line="276" w:lineRule="auto"/>
        <w:ind w:right="4479"/>
        <w:rPr>
          <w:sz w:val="24"/>
        </w:rPr>
      </w:pPr>
      <w:r>
        <w:rPr>
          <w:color w:val="3F3F3F"/>
          <w:sz w:val="24"/>
        </w:rPr>
        <w:t>assessing and addressing the safety and integrity of a facility (window seals, HVAC systems, building structure)</w:t>
      </w:r>
    </w:p>
    <w:p w14:paraId="5A2F83A4" w14:textId="77777777" w:rsidR="009B4E87" w:rsidRDefault="009B4E87">
      <w:pPr>
        <w:pStyle w:val="BodyText"/>
        <w:spacing w:before="1"/>
        <w:rPr>
          <w:sz w:val="23"/>
        </w:rPr>
      </w:pPr>
    </w:p>
    <w:p w14:paraId="6BDA0D7B" w14:textId="77777777" w:rsidR="009B4E87" w:rsidRDefault="008D1A8A">
      <w:pPr>
        <w:pStyle w:val="ListParagraph"/>
        <w:numPr>
          <w:ilvl w:val="0"/>
          <w:numId w:val="8"/>
        </w:numPr>
        <w:tabs>
          <w:tab w:val="left" w:pos="1719"/>
          <w:tab w:val="left" w:pos="1721"/>
        </w:tabs>
        <w:spacing w:before="1" w:line="273" w:lineRule="auto"/>
        <w:ind w:right="4701"/>
        <w:rPr>
          <w:sz w:val="24"/>
        </w:rPr>
      </w:pPr>
      <w:r>
        <w:rPr>
          <w:color w:val="3F3F3F"/>
          <w:sz w:val="24"/>
        </w:rPr>
        <w:t>security (functioning locks and controlled access</w:t>
      </w:r>
      <w:r>
        <w:rPr>
          <w:color w:val="3F3F3F"/>
          <w:spacing w:val="-27"/>
          <w:sz w:val="24"/>
        </w:rPr>
        <w:t xml:space="preserve"> </w:t>
      </w:r>
      <w:r>
        <w:rPr>
          <w:color w:val="3F3F3F"/>
          <w:sz w:val="24"/>
        </w:rPr>
        <w:t>to the</w:t>
      </w:r>
      <w:r>
        <w:rPr>
          <w:color w:val="3F3F3F"/>
          <w:spacing w:val="-2"/>
          <w:sz w:val="24"/>
        </w:rPr>
        <w:t xml:space="preserve"> </w:t>
      </w:r>
      <w:r>
        <w:rPr>
          <w:color w:val="3F3F3F"/>
          <w:sz w:val="24"/>
        </w:rPr>
        <w:t>school)</w:t>
      </w:r>
    </w:p>
    <w:p w14:paraId="27441EE5" w14:textId="77777777" w:rsidR="009B4E87" w:rsidRDefault="009B4E87">
      <w:pPr>
        <w:pStyle w:val="BodyText"/>
        <w:spacing w:before="5"/>
        <w:rPr>
          <w:sz w:val="23"/>
        </w:rPr>
      </w:pPr>
    </w:p>
    <w:p w14:paraId="7B6210BA" w14:textId="77777777" w:rsidR="009B4E87" w:rsidRDefault="008D1A8A">
      <w:pPr>
        <w:pStyle w:val="ListParagraph"/>
        <w:numPr>
          <w:ilvl w:val="0"/>
          <w:numId w:val="8"/>
        </w:numPr>
        <w:tabs>
          <w:tab w:val="left" w:pos="1719"/>
          <w:tab w:val="left" w:pos="1721"/>
        </w:tabs>
        <w:ind w:hanging="361"/>
        <w:rPr>
          <w:sz w:val="24"/>
        </w:rPr>
      </w:pPr>
      <w:r>
        <w:rPr>
          <w:color w:val="3F3F3F"/>
          <w:sz w:val="24"/>
        </w:rPr>
        <w:t>culture and climate of the schools (policies and curricula)</w:t>
      </w:r>
    </w:p>
    <w:p w14:paraId="7C28B218" w14:textId="77777777" w:rsidR="009B4E87" w:rsidRDefault="009B4E87">
      <w:pPr>
        <w:pStyle w:val="BodyText"/>
        <w:spacing w:before="4"/>
        <w:rPr>
          <w:sz w:val="26"/>
        </w:rPr>
      </w:pPr>
    </w:p>
    <w:p w14:paraId="40452CBE" w14:textId="77777777" w:rsidR="009B4E87" w:rsidRDefault="008D1A8A">
      <w:pPr>
        <w:pStyle w:val="BodyText"/>
        <w:spacing w:line="276" w:lineRule="auto"/>
        <w:ind w:left="1000" w:right="1035"/>
      </w:pPr>
      <w:r>
        <w:rPr>
          <w:color w:val="3F3F3F"/>
        </w:rPr>
        <w:t xml:space="preserve">Mitigation and prevention require school administrators to take inventory of the dangers in the </w:t>
      </w:r>
      <w:r>
        <w:rPr>
          <w:color w:val="3F3F3F"/>
        </w:rPr>
        <w:lastRenderedPageBreak/>
        <w:t>school and community. It also means they will need to identify how to prevent and reduce injury and property damage. For example:</w:t>
      </w:r>
    </w:p>
    <w:p w14:paraId="38D24FC3" w14:textId="77777777" w:rsidR="009B4E87" w:rsidRDefault="009B4E87">
      <w:pPr>
        <w:pStyle w:val="BodyText"/>
        <w:spacing w:before="11"/>
        <w:rPr>
          <w:sz w:val="22"/>
        </w:rPr>
      </w:pPr>
    </w:p>
    <w:p w14:paraId="774AC467" w14:textId="77777777" w:rsidR="009B4E87" w:rsidRDefault="008D1A8A">
      <w:pPr>
        <w:pStyle w:val="ListParagraph"/>
        <w:numPr>
          <w:ilvl w:val="0"/>
          <w:numId w:val="8"/>
        </w:numPr>
        <w:tabs>
          <w:tab w:val="left" w:pos="1719"/>
          <w:tab w:val="left" w:pos="1721"/>
        </w:tabs>
        <w:spacing w:line="273" w:lineRule="auto"/>
        <w:ind w:right="1534"/>
        <w:rPr>
          <w:sz w:val="24"/>
        </w:rPr>
      </w:pPr>
      <w:r>
        <w:rPr>
          <w:color w:val="3F3F3F"/>
          <w:sz w:val="24"/>
        </w:rPr>
        <w:t>Establishing access control procedures and providing IDs for students and staff may prevent an intruder from coming onto school</w:t>
      </w:r>
      <w:r>
        <w:rPr>
          <w:color w:val="3F3F3F"/>
          <w:spacing w:val="-4"/>
          <w:sz w:val="24"/>
        </w:rPr>
        <w:t xml:space="preserve"> </w:t>
      </w:r>
      <w:r>
        <w:rPr>
          <w:color w:val="3F3F3F"/>
          <w:sz w:val="24"/>
        </w:rPr>
        <w:t>grounds.</w:t>
      </w:r>
    </w:p>
    <w:p w14:paraId="0A5D9816" w14:textId="77777777" w:rsidR="009B4E87" w:rsidRDefault="009B4E87">
      <w:pPr>
        <w:pStyle w:val="BodyText"/>
        <w:spacing w:before="6"/>
        <w:rPr>
          <w:sz w:val="23"/>
        </w:rPr>
      </w:pPr>
    </w:p>
    <w:p w14:paraId="43A0306D" w14:textId="77777777" w:rsidR="009B4E87" w:rsidRDefault="008D1A8A">
      <w:pPr>
        <w:pStyle w:val="ListParagraph"/>
        <w:numPr>
          <w:ilvl w:val="0"/>
          <w:numId w:val="8"/>
        </w:numPr>
        <w:tabs>
          <w:tab w:val="left" w:pos="1719"/>
          <w:tab w:val="left" w:pos="1721"/>
        </w:tabs>
        <w:spacing w:line="273" w:lineRule="auto"/>
        <w:ind w:right="1787"/>
        <w:rPr>
          <w:sz w:val="24"/>
        </w:rPr>
      </w:pPr>
      <w:r>
        <w:rPr>
          <w:color w:val="3F3F3F"/>
          <w:sz w:val="24"/>
        </w:rPr>
        <w:t>Conducting</w:t>
      </w:r>
      <w:r>
        <w:rPr>
          <w:color w:val="3F3F3F"/>
          <w:spacing w:val="-6"/>
          <w:sz w:val="24"/>
        </w:rPr>
        <w:t xml:space="preserve"> </w:t>
      </w:r>
      <w:r>
        <w:rPr>
          <w:color w:val="3F3F3F"/>
          <w:sz w:val="24"/>
        </w:rPr>
        <w:t>hurricane</w:t>
      </w:r>
      <w:r>
        <w:rPr>
          <w:color w:val="3F3F3F"/>
          <w:spacing w:val="-4"/>
          <w:sz w:val="24"/>
        </w:rPr>
        <w:t xml:space="preserve"> </w:t>
      </w:r>
      <w:r>
        <w:rPr>
          <w:color w:val="3F3F3F"/>
          <w:sz w:val="24"/>
        </w:rPr>
        <w:t>drills</w:t>
      </w:r>
      <w:r>
        <w:rPr>
          <w:color w:val="3F3F3F"/>
          <w:spacing w:val="-3"/>
          <w:sz w:val="24"/>
        </w:rPr>
        <w:t xml:space="preserve"> </w:t>
      </w:r>
      <w:r>
        <w:rPr>
          <w:color w:val="3F3F3F"/>
          <w:sz w:val="24"/>
        </w:rPr>
        <w:t>can</w:t>
      </w:r>
      <w:r>
        <w:rPr>
          <w:color w:val="3F3F3F"/>
          <w:spacing w:val="-2"/>
          <w:sz w:val="24"/>
        </w:rPr>
        <w:t xml:space="preserve"> </w:t>
      </w:r>
      <w:r>
        <w:rPr>
          <w:color w:val="3F3F3F"/>
          <w:sz w:val="24"/>
        </w:rPr>
        <w:t>reduce</w:t>
      </w:r>
      <w:r>
        <w:rPr>
          <w:color w:val="3F3F3F"/>
          <w:spacing w:val="-4"/>
          <w:sz w:val="24"/>
        </w:rPr>
        <w:t xml:space="preserve"> </w:t>
      </w:r>
      <w:r>
        <w:rPr>
          <w:color w:val="3F3F3F"/>
          <w:sz w:val="24"/>
        </w:rPr>
        <w:t>the</w:t>
      </w:r>
      <w:r>
        <w:rPr>
          <w:color w:val="3F3F3F"/>
          <w:spacing w:val="-3"/>
          <w:sz w:val="24"/>
        </w:rPr>
        <w:t xml:space="preserve"> </w:t>
      </w:r>
      <w:r>
        <w:rPr>
          <w:color w:val="3F3F3F"/>
          <w:sz w:val="24"/>
        </w:rPr>
        <w:t>likelihood</w:t>
      </w:r>
      <w:r>
        <w:rPr>
          <w:color w:val="3F3F3F"/>
          <w:spacing w:val="-4"/>
          <w:sz w:val="24"/>
        </w:rPr>
        <w:t xml:space="preserve"> </w:t>
      </w:r>
      <w:r>
        <w:rPr>
          <w:color w:val="3F3F3F"/>
          <w:sz w:val="24"/>
        </w:rPr>
        <w:t>of</w:t>
      </w:r>
      <w:r>
        <w:rPr>
          <w:color w:val="3F3F3F"/>
          <w:spacing w:val="-4"/>
          <w:sz w:val="24"/>
        </w:rPr>
        <w:t xml:space="preserve"> </w:t>
      </w:r>
      <w:r>
        <w:rPr>
          <w:color w:val="3F3F3F"/>
          <w:sz w:val="24"/>
        </w:rPr>
        <w:t>student</w:t>
      </w:r>
      <w:r>
        <w:rPr>
          <w:color w:val="3F3F3F"/>
          <w:spacing w:val="-2"/>
          <w:sz w:val="24"/>
        </w:rPr>
        <w:t xml:space="preserve"> </w:t>
      </w:r>
      <w:r>
        <w:rPr>
          <w:color w:val="3F3F3F"/>
          <w:sz w:val="24"/>
        </w:rPr>
        <w:t>and</w:t>
      </w:r>
      <w:r>
        <w:rPr>
          <w:color w:val="3F3F3F"/>
          <w:spacing w:val="-4"/>
          <w:sz w:val="24"/>
        </w:rPr>
        <w:t xml:space="preserve"> </w:t>
      </w:r>
      <w:r>
        <w:rPr>
          <w:color w:val="3F3F3F"/>
          <w:sz w:val="24"/>
        </w:rPr>
        <w:t>staff</w:t>
      </w:r>
      <w:r>
        <w:rPr>
          <w:color w:val="3F3F3F"/>
          <w:spacing w:val="-6"/>
          <w:sz w:val="24"/>
        </w:rPr>
        <w:t xml:space="preserve"> </w:t>
      </w:r>
      <w:r>
        <w:rPr>
          <w:color w:val="3F3F3F"/>
          <w:sz w:val="24"/>
        </w:rPr>
        <w:t>injuries because they’ll know what to do</w:t>
      </w:r>
      <w:r>
        <w:rPr>
          <w:color w:val="3F3F3F"/>
          <w:spacing w:val="-5"/>
          <w:sz w:val="24"/>
        </w:rPr>
        <w:t xml:space="preserve"> </w:t>
      </w:r>
      <w:r>
        <w:rPr>
          <w:color w:val="3F3F3F"/>
          <w:sz w:val="24"/>
        </w:rPr>
        <w:t>beforehand.</w:t>
      </w:r>
    </w:p>
    <w:p w14:paraId="736E946B" w14:textId="77777777" w:rsidR="009B4E87" w:rsidRDefault="009B4E87">
      <w:pPr>
        <w:pStyle w:val="BodyText"/>
        <w:spacing w:before="5"/>
        <w:rPr>
          <w:sz w:val="23"/>
        </w:rPr>
      </w:pPr>
    </w:p>
    <w:p w14:paraId="7440D05E" w14:textId="77777777" w:rsidR="009B4E87" w:rsidRDefault="008D1A8A">
      <w:pPr>
        <w:pStyle w:val="ListParagraph"/>
        <w:numPr>
          <w:ilvl w:val="0"/>
          <w:numId w:val="8"/>
        </w:numPr>
        <w:tabs>
          <w:tab w:val="left" w:pos="1719"/>
          <w:tab w:val="left" w:pos="1721"/>
        </w:tabs>
        <w:spacing w:line="273" w:lineRule="auto"/>
        <w:ind w:right="1871"/>
        <w:rPr>
          <w:sz w:val="24"/>
        </w:rPr>
      </w:pPr>
      <w:r>
        <w:rPr>
          <w:color w:val="3F3F3F"/>
          <w:sz w:val="24"/>
        </w:rPr>
        <w:t>Planning</w:t>
      </w:r>
      <w:r>
        <w:rPr>
          <w:color w:val="3F3F3F"/>
          <w:spacing w:val="-5"/>
          <w:sz w:val="24"/>
        </w:rPr>
        <w:t xml:space="preserve"> </w:t>
      </w:r>
      <w:r>
        <w:rPr>
          <w:color w:val="3F3F3F"/>
          <w:sz w:val="24"/>
        </w:rPr>
        <w:t>responses</w:t>
      </w:r>
      <w:r>
        <w:rPr>
          <w:color w:val="3F3F3F"/>
          <w:spacing w:val="-6"/>
          <w:sz w:val="24"/>
        </w:rPr>
        <w:t xml:space="preserve"> </w:t>
      </w:r>
      <w:r>
        <w:rPr>
          <w:color w:val="3F3F3F"/>
          <w:sz w:val="24"/>
        </w:rPr>
        <w:t>to</w:t>
      </w:r>
      <w:r>
        <w:rPr>
          <w:color w:val="3F3F3F"/>
          <w:spacing w:val="-4"/>
          <w:sz w:val="24"/>
        </w:rPr>
        <w:t xml:space="preserve"> </w:t>
      </w:r>
      <w:r>
        <w:rPr>
          <w:color w:val="3F3F3F"/>
          <w:sz w:val="24"/>
        </w:rPr>
        <w:t>and</w:t>
      </w:r>
      <w:r>
        <w:rPr>
          <w:color w:val="3F3F3F"/>
          <w:spacing w:val="-3"/>
          <w:sz w:val="24"/>
        </w:rPr>
        <w:t xml:space="preserve"> </w:t>
      </w:r>
      <w:r>
        <w:rPr>
          <w:color w:val="3F3F3F"/>
          <w:sz w:val="24"/>
        </w:rPr>
        <w:t>training</w:t>
      </w:r>
      <w:r>
        <w:rPr>
          <w:color w:val="3F3F3F"/>
          <w:spacing w:val="-5"/>
          <w:sz w:val="24"/>
        </w:rPr>
        <w:t xml:space="preserve"> </w:t>
      </w:r>
      <w:r>
        <w:rPr>
          <w:color w:val="3F3F3F"/>
          <w:sz w:val="24"/>
        </w:rPr>
        <w:t>for</w:t>
      </w:r>
      <w:r>
        <w:rPr>
          <w:color w:val="3F3F3F"/>
          <w:spacing w:val="-3"/>
          <w:sz w:val="24"/>
        </w:rPr>
        <w:t xml:space="preserve"> </w:t>
      </w:r>
      <w:r>
        <w:rPr>
          <w:color w:val="3F3F3F"/>
          <w:sz w:val="24"/>
        </w:rPr>
        <w:t>incidents</w:t>
      </w:r>
      <w:r>
        <w:rPr>
          <w:color w:val="3F3F3F"/>
          <w:spacing w:val="-5"/>
          <w:sz w:val="24"/>
        </w:rPr>
        <w:t xml:space="preserve"> </w:t>
      </w:r>
      <w:r>
        <w:rPr>
          <w:color w:val="3F3F3F"/>
          <w:sz w:val="24"/>
        </w:rPr>
        <w:t>involving</w:t>
      </w:r>
      <w:r>
        <w:rPr>
          <w:color w:val="3F3F3F"/>
          <w:spacing w:val="-4"/>
          <w:sz w:val="24"/>
        </w:rPr>
        <w:t xml:space="preserve"> </w:t>
      </w:r>
      <w:r>
        <w:rPr>
          <w:color w:val="3F3F3F"/>
          <w:sz w:val="24"/>
        </w:rPr>
        <w:t>hazardous</w:t>
      </w:r>
      <w:r>
        <w:rPr>
          <w:color w:val="3F3F3F"/>
          <w:spacing w:val="-7"/>
          <w:sz w:val="24"/>
        </w:rPr>
        <w:t xml:space="preserve"> </w:t>
      </w:r>
      <w:r>
        <w:rPr>
          <w:color w:val="3F3F3F"/>
          <w:sz w:val="24"/>
        </w:rPr>
        <w:t>materials</w:t>
      </w:r>
      <w:r>
        <w:rPr>
          <w:color w:val="3F3F3F"/>
          <w:spacing w:val="-4"/>
          <w:sz w:val="24"/>
        </w:rPr>
        <w:t xml:space="preserve"> </w:t>
      </w:r>
      <w:r>
        <w:rPr>
          <w:color w:val="3F3F3F"/>
          <w:sz w:val="24"/>
        </w:rPr>
        <w:t>is important for schools near</w:t>
      </w:r>
      <w:r>
        <w:rPr>
          <w:color w:val="3F3F3F"/>
          <w:spacing w:val="-1"/>
          <w:sz w:val="24"/>
        </w:rPr>
        <w:t xml:space="preserve"> </w:t>
      </w:r>
      <w:r>
        <w:rPr>
          <w:color w:val="3F3F3F"/>
          <w:sz w:val="24"/>
        </w:rPr>
        <w:t>highways.</w:t>
      </w:r>
    </w:p>
    <w:p w14:paraId="75869DF5" w14:textId="77777777" w:rsidR="009B4E87" w:rsidRDefault="009B4E87">
      <w:pPr>
        <w:pStyle w:val="BodyText"/>
        <w:spacing w:before="4"/>
        <w:rPr>
          <w:sz w:val="23"/>
        </w:rPr>
      </w:pPr>
    </w:p>
    <w:p w14:paraId="4866AAED" w14:textId="77777777" w:rsidR="009B4E87" w:rsidRDefault="008D1A8A">
      <w:pPr>
        <w:pStyle w:val="BodyText"/>
        <w:spacing w:line="276" w:lineRule="auto"/>
        <w:ind w:left="1000" w:right="1072"/>
      </w:pPr>
      <w:r>
        <w:rPr>
          <w:color w:val="3F3F3F"/>
        </w:rPr>
        <w:t>Administrators can use community resources to help in the processes above. Firefighters, police, public works staff, facilities managers, and the district’s insurance manager can all help conduct a hazard assessment. You will be able to use the information in the assessment to help identify problems to address in the preparedness process.</w:t>
      </w:r>
    </w:p>
    <w:p w14:paraId="5E52F4DE" w14:textId="77777777" w:rsidR="009B4E87" w:rsidRDefault="009B4E87">
      <w:pPr>
        <w:spacing w:line="276" w:lineRule="auto"/>
      </w:pPr>
    </w:p>
    <w:p w14:paraId="24D8FE69" w14:textId="77777777" w:rsidR="009B4E87" w:rsidRDefault="008D1A8A">
      <w:pPr>
        <w:pStyle w:val="Heading2"/>
        <w:spacing w:before="90"/>
      </w:pPr>
      <w:bookmarkStart w:id="9" w:name="_TOC_250027"/>
      <w:bookmarkEnd w:id="9"/>
      <w:r>
        <w:rPr>
          <w:color w:val="4F80BC"/>
        </w:rPr>
        <w:t>Mitigation Planning</w:t>
      </w:r>
    </w:p>
    <w:p w14:paraId="33A4D4F1" w14:textId="77777777" w:rsidR="009B4E87" w:rsidRDefault="009B4E87">
      <w:pPr>
        <w:pStyle w:val="BodyText"/>
        <w:rPr>
          <w:b/>
          <w:sz w:val="20"/>
        </w:rPr>
      </w:pPr>
    </w:p>
    <w:p w14:paraId="5589F060" w14:textId="77777777" w:rsidR="009B4E87" w:rsidRDefault="008D1A8A">
      <w:pPr>
        <w:pStyle w:val="BodyText"/>
        <w:spacing w:line="276" w:lineRule="auto"/>
        <w:ind w:left="1000" w:right="1071"/>
      </w:pPr>
      <w:r>
        <w:rPr>
          <w:color w:val="3F3F3F"/>
        </w:rPr>
        <w:t>The Federal Emergency Management Agency (FEMA) says, “The goal of mitigation is to decrease the need for a response as opposed to simply increasing response capability.” Mitigating emergencies is also important from a legal perspective. For example, if a school, district, or state does not take all the necessary actions to prevent an emergency, it could be vulnerable to a negligence suit. It is important to make sure the building is up to local, state, and federal codes.</w:t>
      </w:r>
    </w:p>
    <w:p w14:paraId="27D77003" w14:textId="77777777" w:rsidR="009B4E87" w:rsidRDefault="008D1A8A">
      <w:pPr>
        <w:pStyle w:val="Heading2"/>
        <w:spacing w:before="199"/>
      </w:pPr>
      <w:bookmarkStart w:id="10" w:name="_TOC_250026"/>
      <w:r>
        <w:rPr>
          <w:color w:val="4F80BC"/>
        </w:rPr>
        <w:t>Prevention</w:t>
      </w:r>
      <w:r>
        <w:rPr>
          <w:color w:val="4F80BC"/>
          <w:spacing w:val="-12"/>
        </w:rPr>
        <w:t xml:space="preserve"> </w:t>
      </w:r>
      <w:bookmarkEnd w:id="10"/>
      <w:r>
        <w:rPr>
          <w:color w:val="4F80BC"/>
        </w:rPr>
        <w:t>Planning</w:t>
      </w:r>
    </w:p>
    <w:p w14:paraId="0EF0F477" w14:textId="77777777" w:rsidR="009B4E87" w:rsidRDefault="009B4E87">
      <w:pPr>
        <w:pStyle w:val="BodyText"/>
        <w:spacing w:before="2"/>
        <w:rPr>
          <w:b/>
          <w:sz w:val="20"/>
        </w:rPr>
      </w:pPr>
    </w:p>
    <w:p w14:paraId="4CDF36BF" w14:textId="77777777" w:rsidR="009B4E87" w:rsidRDefault="00F650FE">
      <w:pPr>
        <w:pStyle w:val="BodyText"/>
        <w:spacing w:before="1" w:line="276" w:lineRule="auto"/>
        <w:ind w:left="1000" w:right="4222"/>
      </w:pPr>
      <w:r>
        <w:pict w14:anchorId="1B4FF415">
          <v:group id="_x0000_s1062" style="position:absolute;left:0;text-align:left;margin-left:392.15pt;margin-top:-2.8pt;width:124.6pt;height:124.6pt;z-index:15731712;mso-position-horizontal-relative:page" coordorigin="7843,-56" coordsize="2492,2492">
            <v:shape id="_x0000_s1065" type="#_x0000_t75" style="position:absolute;left:7843;top:-57;width:2492;height:2492">
              <v:imagedata r:id="rId21" o:title=""/>
            </v:shape>
            <v:shape id="_x0000_s1064" type="#_x0000_t75" style="position:absolute;left:8076;top:147;width:2028;height:2028">
              <v:imagedata r:id="rId22" o:title=""/>
            </v:shape>
            <v:shape id="_x0000_s1063" style="position:absolute;left:7936;top:8;width:2307;height:2307" coordorigin="7937,9" coordsize="2307,2307" o:spt="100" adj="0,,0" path="m10243,9l7937,9r,2306l10243,2315r,-70l8076,2245r-70,-69l8076,2176r,-2028l8006,148r70,-70l10243,78r,-69xm8076,2176r-70,l8076,2245r,-69xm10104,2176r-2028,l8076,2245r2028,l10104,2176xm10104,78r,2167l10174,2176r69,l10243,148r-69,l10104,78xm10243,2176r-69,l10104,2245r139,l10243,2176xm8076,78r-70,70l8076,148r,-70xm10104,78r-2028,l8076,148r2028,l10104,78xm10243,78r-139,l10174,148r69,l10243,78xe" stroked="f">
              <v:stroke joinstyle="round"/>
              <v:formulas/>
              <v:path arrowok="t" o:connecttype="segments"/>
            </v:shape>
            <w10:wrap anchorx="page"/>
          </v:group>
        </w:pict>
      </w:r>
      <w:r w:rsidR="008D1A8A">
        <w:rPr>
          <w:color w:val="3F3F3F"/>
        </w:rPr>
        <w:t>Creating a safe learning environment should not be new to</w:t>
      </w:r>
      <w:r w:rsidR="008D1A8A">
        <w:rPr>
          <w:color w:val="3F3F3F"/>
          <w:spacing w:val="-24"/>
        </w:rPr>
        <w:t xml:space="preserve"> </w:t>
      </w:r>
      <w:r w:rsidR="008D1A8A">
        <w:rPr>
          <w:color w:val="3F3F3F"/>
        </w:rPr>
        <w:t>any school district. Identifying students, and sometimes staff, who may pose a danger to either themselves or each other is called “threat</w:t>
      </w:r>
      <w:r w:rsidR="008D1A8A">
        <w:rPr>
          <w:color w:val="3F3F3F"/>
          <w:spacing w:val="-2"/>
        </w:rPr>
        <w:t xml:space="preserve"> </w:t>
      </w:r>
      <w:r w:rsidR="008D1A8A">
        <w:rPr>
          <w:color w:val="3F3F3F"/>
        </w:rPr>
        <w:t>assessment.”</w:t>
      </w:r>
    </w:p>
    <w:p w14:paraId="2A441C19" w14:textId="77777777" w:rsidR="009B4E87" w:rsidRDefault="008D1A8A">
      <w:pPr>
        <w:pStyle w:val="BodyText"/>
        <w:spacing w:before="197" w:line="276" w:lineRule="auto"/>
        <w:ind w:left="1000" w:right="4222"/>
      </w:pPr>
      <w:r>
        <w:rPr>
          <w:color w:val="3F3F3F"/>
        </w:rPr>
        <w:t>Many schools and have programs in place that are aimed to prevent children from initiating harmful behaviors. Social problem-solving for life skills programs, anti-bullying programs,</w:t>
      </w:r>
    </w:p>
    <w:p w14:paraId="11F6B557" w14:textId="77777777" w:rsidR="009B4E87" w:rsidRDefault="008D1A8A">
      <w:pPr>
        <w:pStyle w:val="BodyText"/>
        <w:spacing w:line="276" w:lineRule="auto"/>
        <w:ind w:left="1000" w:right="1679"/>
      </w:pPr>
      <w:r>
        <w:rPr>
          <w:color w:val="3F3F3F"/>
        </w:rPr>
        <w:t>and school-wide discipline efforts are common throughout the United States. The staff in charge of prevention in a school, such as counselors, teachers, health professionals, and administrators, should be part of the crisis planning team.</w:t>
      </w:r>
    </w:p>
    <w:p w14:paraId="40977E4E" w14:textId="77777777" w:rsidR="009B4E87" w:rsidRDefault="008D1A8A">
      <w:pPr>
        <w:pStyle w:val="Heading2"/>
        <w:spacing w:before="201"/>
      </w:pPr>
      <w:bookmarkStart w:id="11" w:name="_TOC_250025"/>
      <w:bookmarkEnd w:id="11"/>
      <w:r>
        <w:rPr>
          <w:color w:val="4F80BC"/>
        </w:rPr>
        <w:t>Action Steps</w:t>
      </w:r>
    </w:p>
    <w:p w14:paraId="0ED55CEB" w14:textId="77777777" w:rsidR="009B4E87" w:rsidRDefault="009B4E87">
      <w:pPr>
        <w:pStyle w:val="BodyText"/>
        <w:spacing w:before="1"/>
        <w:rPr>
          <w:b/>
          <w:sz w:val="20"/>
        </w:rPr>
      </w:pPr>
    </w:p>
    <w:p w14:paraId="2A5A4A09" w14:textId="723D553E" w:rsidR="009B4E87" w:rsidRDefault="008D1A8A">
      <w:pPr>
        <w:pStyle w:val="BodyText"/>
        <w:spacing w:line="276" w:lineRule="auto"/>
        <w:ind w:left="1000" w:right="4676"/>
      </w:pPr>
      <w:r>
        <w:rPr>
          <w:color w:val="3F3F3F"/>
        </w:rPr>
        <w:t xml:space="preserve">There are few things to be aware of when looking at </w:t>
      </w:r>
      <w:r w:rsidR="00F650FE">
        <w:lastRenderedPageBreak/>
        <w:pict w14:anchorId="6553862B">
          <v:group id="_x0000_s1058" style="position:absolute;left:0;text-align:left;margin-left:375.4pt;margin-top:-14.55pt;width:170.2pt;height:120.75pt;z-index:15732224;mso-position-horizontal-relative:page;mso-position-vertical-relative:text" coordorigin="7478,-4" coordsize="3404,2415">
            <v:shape id="_x0000_s1061" type="#_x0000_t75" style="position:absolute;left:7478;top:-5;width:3404;height:2415">
              <v:imagedata r:id="rId23" o:title=""/>
            </v:shape>
            <v:shape id="_x0000_s1060" type="#_x0000_t75" style="position:absolute;left:7713;top:197;width:2938;height:1954">
              <v:imagedata r:id="rId24" o:title=""/>
            </v:shape>
            <v:shape id="_x0000_s1059" style="position:absolute;left:7572;top:58;width:3221;height:2235" coordorigin="7572,58" coordsize="3221,2235" o:spt="100" adj="0,,0" path="m10793,58r-3221,l7572,2292r3221,l10793,2220r-3079,l7644,2151r70,l7714,197r-70,l7714,128r3079,l10793,58xm7714,2151r-70,l7714,2220r,-69xm10651,2151r-2937,l7714,2220r2937,l10651,2151xm10651,128r,2092l10723,2151r70,l10793,197r-70,l10651,128xm10793,2151r-70,l10651,2220r142,l10793,2151xm7714,128r-70,69l7714,197r,-69xm10651,128r-2937,l7714,197r2937,l10651,128xm10793,128r-142,l10723,197r70,l10793,128xe" stroked="f">
              <v:stroke joinstyle="round"/>
              <v:formulas/>
              <v:path arrowok="t" o:connecttype="segments"/>
            </v:shape>
            <w10:wrap anchorx="page"/>
          </v:group>
        </w:pict>
      </w:r>
      <w:r>
        <w:rPr>
          <w:color w:val="3F3F3F"/>
        </w:rPr>
        <w:t>mitigation and prevention programs at your school. Below are some suggestions.</w:t>
      </w:r>
    </w:p>
    <w:p w14:paraId="64D70A9E" w14:textId="77777777" w:rsidR="009B4E87" w:rsidRDefault="008D1A8A">
      <w:pPr>
        <w:pStyle w:val="BodyText"/>
        <w:spacing w:before="199" w:line="276" w:lineRule="auto"/>
        <w:ind w:left="1000" w:right="4661"/>
      </w:pPr>
      <w:r>
        <w:rPr>
          <w:b/>
          <w:color w:val="3F3F3F"/>
        </w:rPr>
        <w:t xml:space="preserve">Know the school building. </w:t>
      </w:r>
      <w:r>
        <w:rPr>
          <w:color w:val="3F3F3F"/>
        </w:rPr>
        <w:t>Look at potential hazards on campus and conduct regular safety audits of the building. Be sure to include driveways, parking lots, playgrounds, outside structures, and even fencing.</w:t>
      </w:r>
    </w:p>
    <w:p w14:paraId="28BF36F3" w14:textId="77777777" w:rsidR="009B4E87" w:rsidRDefault="008D1A8A">
      <w:pPr>
        <w:pStyle w:val="BodyText"/>
        <w:spacing w:before="200" w:line="276" w:lineRule="auto"/>
        <w:ind w:left="1000" w:right="1056"/>
      </w:pPr>
      <w:r>
        <w:rPr>
          <w:b/>
          <w:color w:val="3F3F3F"/>
        </w:rPr>
        <w:t xml:space="preserve">Know the community. </w:t>
      </w:r>
      <w:r>
        <w:rPr>
          <w:color w:val="3F3F3F"/>
        </w:rPr>
        <w:t>Mitigation requires assessment of local threats. Make sure you work with the local emergency management director to assess the surrounding hazards. This assessment includes the identification and assessment of the probability of natural disasters, such as hurricanes, tornados, or earthquakes, and industrial and/or chemical accidents. Make sure you know the location of major transportation routes and installations. For example, is the school near an airport?</w:t>
      </w:r>
    </w:p>
    <w:p w14:paraId="50DA3FAB" w14:textId="77777777" w:rsidR="009B4E87" w:rsidRDefault="009B4E87">
      <w:pPr>
        <w:spacing w:line="276" w:lineRule="auto"/>
      </w:pPr>
    </w:p>
    <w:p w14:paraId="3F36A8C3" w14:textId="77777777" w:rsidR="009B4E87" w:rsidRDefault="008D1A8A">
      <w:pPr>
        <w:spacing w:before="90" w:line="276" w:lineRule="auto"/>
        <w:ind w:left="1000" w:right="1057"/>
        <w:rPr>
          <w:sz w:val="24"/>
        </w:rPr>
      </w:pPr>
      <w:r>
        <w:rPr>
          <w:b/>
          <w:color w:val="3F3F3F"/>
          <w:sz w:val="24"/>
        </w:rPr>
        <w:t xml:space="preserve">Bring together regional, local, and school leaders. </w:t>
      </w:r>
      <w:r>
        <w:rPr>
          <w:color w:val="3F3F3F"/>
          <w:sz w:val="24"/>
        </w:rPr>
        <w:t>Since mitigation and prevention are community activities, leadership and support of these activities are necessary to make sure the right people are planning.</w:t>
      </w:r>
    </w:p>
    <w:p w14:paraId="2EF506E6" w14:textId="77777777" w:rsidR="009B4E87" w:rsidRDefault="008D1A8A">
      <w:pPr>
        <w:spacing w:before="198" w:line="276" w:lineRule="auto"/>
        <w:ind w:left="1000" w:right="1057"/>
        <w:rPr>
          <w:sz w:val="24"/>
        </w:rPr>
      </w:pPr>
      <w:r>
        <w:rPr>
          <w:b/>
          <w:color w:val="3F3F3F"/>
          <w:sz w:val="24"/>
        </w:rPr>
        <w:t xml:space="preserve">Make regular school safety and security efforts a normal part of mitigation and prevention practices. </w:t>
      </w:r>
      <w:r>
        <w:rPr>
          <w:color w:val="3F3F3F"/>
          <w:sz w:val="24"/>
        </w:rPr>
        <w:t>Look at the comprehensive school safety plan and its needs to identify what types of accidents are common in the school.</w:t>
      </w:r>
    </w:p>
    <w:p w14:paraId="55A4CC04" w14:textId="77777777" w:rsidR="009B4E87" w:rsidRDefault="008D1A8A" w:rsidP="00025B18">
      <w:pPr>
        <w:pStyle w:val="BodyText"/>
        <w:spacing w:before="202" w:line="276" w:lineRule="auto"/>
        <w:ind w:left="1000" w:right="1154"/>
        <w:rPr>
          <w:color w:val="3F3F3F"/>
        </w:rPr>
      </w:pPr>
      <w:r>
        <w:rPr>
          <w:b/>
          <w:color w:val="3F3F3F"/>
        </w:rPr>
        <w:t xml:space="preserve">Establish clear lines of communication. </w:t>
      </w:r>
      <w:r>
        <w:rPr>
          <w:color w:val="3F3F3F"/>
        </w:rPr>
        <w:t xml:space="preserve">Mitigation and prevention planning </w:t>
      </w:r>
      <w:proofErr w:type="gramStart"/>
      <w:r>
        <w:rPr>
          <w:color w:val="3F3F3F"/>
        </w:rPr>
        <w:t>requires</w:t>
      </w:r>
      <w:proofErr w:type="gramEnd"/>
      <w:r>
        <w:rPr>
          <w:color w:val="3F3F3F"/>
        </w:rPr>
        <w:t xml:space="preserve"> agencies and organizations to work closely together and share important information. In addition to communications within the planning team, outside communications with families and the larger community are important as well. This conveys a visible message that </w:t>
      </w:r>
      <w:proofErr w:type="gramStart"/>
      <w:r>
        <w:rPr>
          <w:color w:val="3F3F3F"/>
        </w:rPr>
        <w:t>schools</w:t>
      </w:r>
      <w:proofErr w:type="gramEnd"/>
      <w:r>
        <w:rPr>
          <w:color w:val="3F3F3F"/>
        </w:rPr>
        <w:t xml:space="preserve"> and local governments are working together to ensure public safety. Press releases from the governor and chief state school officer that discuss the importance of crisis planning can help open the channels of communication with the public.</w:t>
      </w:r>
    </w:p>
    <w:p w14:paraId="0F45D14B" w14:textId="77777777" w:rsidR="00025B18" w:rsidRDefault="00025B18" w:rsidP="00025B18">
      <w:pPr>
        <w:pStyle w:val="BodyText"/>
        <w:spacing w:before="202" w:line="276" w:lineRule="auto"/>
        <w:ind w:left="1000" w:right="1154"/>
        <w:rPr>
          <w:color w:val="3F3F3F"/>
        </w:rPr>
      </w:pPr>
    </w:p>
    <w:p w14:paraId="14D07A53" w14:textId="77777777" w:rsidR="009B4E87" w:rsidRDefault="008D1A8A" w:rsidP="00025B18">
      <w:pPr>
        <w:pStyle w:val="Heading1"/>
        <w:ind w:left="993"/>
      </w:pPr>
      <w:bookmarkStart w:id="12" w:name="_TOC_250024"/>
      <w:bookmarkStart w:id="13" w:name="_TOC_250023"/>
      <w:bookmarkEnd w:id="12"/>
      <w:bookmarkEnd w:id="13"/>
      <w:r>
        <w:rPr>
          <w:color w:val="365E90"/>
        </w:rPr>
        <w:t>Module 3: Preparedness</w:t>
      </w:r>
    </w:p>
    <w:p w14:paraId="1CF17255" w14:textId="77777777" w:rsidR="009B4E87" w:rsidRDefault="008D1A8A">
      <w:pPr>
        <w:pStyle w:val="BodyText"/>
        <w:spacing w:before="249" w:line="276" w:lineRule="auto"/>
        <w:ind w:left="1000" w:right="4661"/>
      </w:pPr>
      <w:r>
        <w:rPr>
          <w:noProof/>
        </w:rPr>
        <w:drawing>
          <wp:anchor distT="0" distB="0" distL="0" distR="0" simplePos="0" relativeHeight="15732736" behindDoc="0" locked="0" layoutInCell="1" allowOverlap="1" wp14:anchorId="504F16D5" wp14:editId="052BC2D9">
            <wp:simplePos x="0" y="0"/>
            <wp:positionH relativeFrom="page">
              <wp:posOffset>4712592</wp:posOffset>
            </wp:positionH>
            <wp:positionV relativeFrom="paragraph">
              <wp:posOffset>105069</wp:posOffset>
            </wp:positionV>
            <wp:extent cx="2029583" cy="1496567"/>
            <wp:effectExtent l="0" t="0" r="0" b="0"/>
            <wp:wrapNone/>
            <wp:docPr id="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7.jpeg"/>
                    <pic:cNvPicPr/>
                  </pic:nvPicPr>
                  <pic:blipFill>
                    <a:blip r:embed="rId25" cstate="print"/>
                    <a:stretch>
                      <a:fillRect/>
                    </a:stretch>
                  </pic:blipFill>
                  <pic:spPr>
                    <a:xfrm>
                      <a:off x="0" y="0"/>
                      <a:ext cx="2029583" cy="1496567"/>
                    </a:xfrm>
                    <a:prstGeom prst="rect">
                      <a:avLst/>
                    </a:prstGeom>
                  </pic:spPr>
                </pic:pic>
              </a:graphicData>
            </a:graphic>
          </wp:anchor>
        </w:drawing>
      </w:r>
      <w:r>
        <w:rPr>
          <w:color w:val="3F3F3F"/>
        </w:rPr>
        <w:t>Crises can affect every student and staff member in a school facility. Despite the fact of everyone’s efforts at crisis prevention, they still will happen. However, good planning will facilitate a rapid, coordinated, and effective response when the crisis occurs. Being well-prepared does require an investment of time and resources, but the chance to reduce injury and save lives outweighs the negatives.</w:t>
      </w:r>
    </w:p>
    <w:p w14:paraId="75BBF8D9" w14:textId="77777777" w:rsidR="009B4E87" w:rsidRDefault="008D1A8A">
      <w:pPr>
        <w:pStyle w:val="BodyText"/>
        <w:spacing w:before="199" w:line="276" w:lineRule="auto"/>
        <w:ind w:left="1000" w:right="1217"/>
      </w:pPr>
      <w:r>
        <w:rPr>
          <w:color w:val="3F3F3F"/>
        </w:rPr>
        <w:lastRenderedPageBreak/>
        <w:t>It is impractical for all schools to work individually with emergency responders and other local agencies. It is then necessary to find the right balance and to assign district and school roles early.</w:t>
      </w:r>
    </w:p>
    <w:p w14:paraId="47469218" w14:textId="77777777" w:rsidR="009B4E87" w:rsidRDefault="008D1A8A">
      <w:pPr>
        <w:pStyle w:val="Heading2"/>
        <w:spacing w:before="199"/>
      </w:pPr>
      <w:bookmarkStart w:id="14" w:name="_TOC_250022"/>
      <w:bookmarkEnd w:id="14"/>
      <w:r>
        <w:rPr>
          <w:color w:val="4F80BC"/>
        </w:rPr>
        <w:t>Action Steps</w:t>
      </w:r>
    </w:p>
    <w:p w14:paraId="795F86E5" w14:textId="77777777" w:rsidR="009B4E87" w:rsidRDefault="009B4E87">
      <w:pPr>
        <w:pStyle w:val="BodyText"/>
        <w:spacing w:before="2"/>
        <w:rPr>
          <w:b/>
          <w:sz w:val="20"/>
        </w:rPr>
      </w:pPr>
    </w:p>
    <w:p w14:paraId="60C6F9C6" w14:textId="77777777" w:rsidR="009B4E87" w:rsidRDefault="008D1A8A">
      <w:pPr>
        <w:pStyle w:val="BodyText"/>
        <w:spacing w:before="1" w:line="276" w:lineRule="auto"/>
        <w:ind w:left="1000" w:right="1098"/>
      </w:pPr>
      <w:r>
        <w:rPr>
          <w:color w:val="3F3F3F"/>
        </w:rPr>
        <w:t>Set a realistic timetable for the preparation process. You will not be able to create a comprehensive crisis plan overnight. Make sure to take the time to collect essential information, develop the plan, and involve the appropriate people. You should also start by identifying who should be involved in developing the crisis plan. Delegating responsibilities and putting the process down in manageable steps will help planners develop the plan.</w:t>
      </w:r>
    </w:p>
    <w:p w14:paraId="4C690110" w14:textId="77777777" w:rsidR="009B4E87" w:rsidRDefault="008D1A8A">
      <w:pPr>
        <w:pStyle w:val="BodyText"/>
        <w:spacing w:before="197"/>
        <w:ind w:left="1000"/>
      </w:pPr>
      <w:r>
        <w:rPr>
          <w:color w:val="3F3F3F"/>
        </w:rPr>
        <w:t>Here are a few other steps to take when creating a crisis plan:</w:t>
      </w:r>
    </w:p>
    <w:p w14:paraId="735A9E5F" w14:textId="77777777" w:rsidR="009B4E87" w:rsidRDefault="009B4E87">
      <w:pPr>
        <w:pStyle w:val="BodyText"/>
        <w:rPr>
          <w:sz w:val="20"/>
        </w:rPr>
      </w:pPr>
    </w:p>
    <w:p w14:paraId="767AA15D" w14:textId="77777777" w:rsidR="009B4E87" w:rsidRDefault="008D1A8A">
      <w:pPr>
        <w:pStyle w:val="BodyText"/>
        <w:spacing w:before="1"/>
        <w:ind w:left="1000"/>
        <w:rPr>
          <w:rFonts w:ascii="Cambria"/>
        </w:rPr>
      </w:pPr>
      <w:r>
        <w:rPr>
          <w:rFonts w:ascii="Cambria"/>
          <w:color w:val="4F80BC"/>
        </w:rPr>
        <w:t>Identify and Involve Stakeholders</w:t>
      </w:r>
    </w:p>
    <w:p w14:paraId="598D5A8E" w14:textId="77777777" w:rsidR="009B4E87" w:rsidRDefault="008D1A8A">
      <w:pPr>
        <w:pStyle w:val="BodyText"/>
        <w:spacing w:before="243" w:line="276" w:lineRule="auto"/>
        <w:ind w:left="1000" w:right="1145"/>
      </w:pPr>
      <w:r>
        <w:rPr>
          <w:color w:val="3F3F3F"/>
        </w:rPr>
        <w:t xml:space="preserve">It's important to identify your "stakeholders" because they each perform the role of </w:t>
      </w:r>
      <w:r>
        <w:rPr>
          <w:color w:val="3F3F3F"/>
          <w:u w:val="single" w:color="3F3F3F"/>
        </w:rPr>
        <w:t>planner</w:t>
      </w:r>
      <w:r>
        <w:rPr>
          <w:color w:val="3F3F3F"/>
        </w:rPr>
        <w:t xml:space="preserve"> in the crisis management process. They are the people who are concerned about the safety of everyone at the school and they are the people you will call for help when a crisis happens.</w:t>
      </w:r>
    </w:p>
    <w:p w14:paraId="1ED7D779" w14:textId="77777777" w:rsidR="009B4E87" w:rsidRDefault="008D1A8A">
      <w:pPr>
        <w:pStyle w:val="BodyText"/>
        <w:spacing w:line="290" w:lineRule="exact"/>
        <w:ind w:left="1000"/>
      </w:pPr>
      <w:r>
        <w:rPr>
          <w:color w:val="3F3F3F"/>
        </w:rPr>
        <w:t>Stakeholders include:</w:t>
      </w:r>
    </w:p>
    <w:p w14:paraId="59720749" w14:textId="77777777" w:rsidR="009B4E87" w:rsidRDefault="009B4E87">
      <w:pPr>
        <w:pStyle w:val="BodyText"/>
        <w:spacing w:before="8"/>
        <w:rPr>
          <w:sz w:val="26"/>
        </w:rPr>
      </w:pPr>
    </w:p>
    <w:p w14:paraId="068E5C8E" w14:textId="77777777" w:rsidR="009B4E87" w:rsidRDefault="008D1A8A">
      <w:pPr>
        <w:pStyle w:val="ListParagraph"/>
        <w:numPr>
          <w:ilvl w:val="0"/>
          <w:numId w:val="8"/>
        </w:numPr>
        <w:tabs>
          <w:tab w:val="left" w:pos="1719"/>
          <w:tab w:val="left" w:pos="1721"/>
        </w:tabs>
        <w:ind w:hanging="361"/>
        <w:rPr>
          <w:sz w:val="24"/>
        </w:rPr>
      </w:pPr>
      <w:r>
        <w:rPr>
          <w:color w:val="3F3F3F"/>
          <w:sz w:val="24"/>
        </w:rPr>
        <w:t>families and</w:t>
      </w:r>
      <w:r>
        <w:rPr>
          <w:color w:val="3F3F3F"/>
          <w:spacing w:val="-2"/>
          <w:sz w:val="24"/>
        </w:rPr>
        <w:t xml:space="preserve"> </w:t>
      </w:r>
      <w:r>
        <w:rPr>
          <w:color w:val="3F3F3F"/>
          <w:sz w:val="24"/>
        </w:rPr>
        <w:t>students</w:t>
      </w:r>
    </w:p>
    <w:p w14:paraId="1E816FAE" w14:textId="77777777" w:rsidR="009B4E87" w:rsidRDefault="009B4E87">
      <w:pPr>
        <w:pStyle w:val="BodyText"/>
        <w:spacing w:before="8"/>
        <w:rPr>
          <w:sz w:val="26"/>
        </w:rPr>
      </w:pPr>
    </w:p>
    <w:p w14:paraId="66A6339C" w14:textId="77777777" w:rsidR="009B4E87" w:rsidRDefault="008D1A8A">
      <w:pPr>
        <w:pStyle w:val="ListParagraph"/>
        <w:numPr>
          <w:ilvl w:val="0"/>
          <w:numId w:val="8"/>
        </w:numPr>
        <w:tabs>
          <w:tab w:val="left" w:pos="1719"/>
          <w:tab w:val="left" w:pos="1721"/>
        </w:tabs>
        <w:spacing w:before="1" w:line="273" w:lineRule="auto"/>
        <w:ind w:right="1637"/>
        <w:rPr>
          <w:sz w:val="24"/>
        </w:rPr>
      </w:pPr>
      <w:r>
        <w:rPr>
          <w:color w:val="3F3F3F"/>
          <w:sz w:val="24"/>
        </w:rPr>
        <w:t>key</w:t>
      </w:r>
      <w:r>
        <w:rPr>
          <w:color w:val="3F3F3F"/>
          <w:spacing w:val="-4"/>
          <w:sz w:val="24"/>
        </w:rPr>
        <w:t xml:space="preserve"> </w:t>
      </w:r>
      <w:r>
        <w:rPr>
          <w:color w:val="3F3F3F"/>
          <w:sz w:val="24"/>
        </w:rPr>
        <w:t>community/state</w:t>
      </w:r>
      <w:r>
        <w:rPr>
          <w:color w:val="3F3F3F"/>
          <w:spacing w:val="-3"/>
          <w:sz w:val="24"/>
        </w:rPr>
        <w:t xml:space="preserve"> </w:t>
      </w:r>
      <w:r>
        <w:rPr>
          <w:color w:val="3F3F3F"/>
          <w:sz w:val="24"/>
        </w:rPr>
        <w:t>leaders</w:t>
      </w:r>
      <w:r>
        <w:rPr>
          <w:color w:val="3F3F3F"/>
          <w:spacing w:val="-4"/>
          <w:sz w:val="24"/>
        </w:rPr>
        <w:t xml:space="preserve"> </w:t>
      </w:r>
      <w:r>
        <w:rPr>
          <w:color w:val="3F3F3F"/>
          <w:sz w:val="24"/>
        </w:rPr>
        <w:t>such</w:t>
      </w:r>
      <w:r>
        <w:rPr>
          <w:color w:val="3F3F3F"/>
          <w:spacing w:val="-3"/>
          <w:sz w:val="24"/>
        </w:rPr>
        <w:t xml:space="preserve"> </w:t>
      </w:r>
      <w:r>
        <w:rPr>
          <w:color w:val="3F3F3F"/>
          <w:sz w:val="24"/>
        </w:rPr>
        <w:t>as</w:t>
      </w:r>
      <w:r>
        <w:rPr>
          <w:color w:val="3F3F3F"/>
          <w:spacing w:val="-4"/>
          <w:sz w:val="24"/>
        </w:rPr>
        <w:t xml:space="preserve"> </w:t>
      </w:r>
      <w:r>
        <w:rPr>
          <w:color w:val="3F3F3F"/>
          <w:sz w:val="24"/>
        </w:rPr>
        <w:t>school</w:t>
      </w:r>
      <w:r>
        <w:rPr>
          <w:color w:val="3F3F3F"/>
          <w:spacing w:val="-6"/>
          <w:sz w:val="24"/>
        </w:rPr>
        <w:t xml:space="preserve"> </w:t>
      </w:r>
      <w:r>
        <w:rPr>
          <w:color w:val="3F3F3F"/>
          <w:sz w:val="24"/>
        </w:rPr>
        <w:t>board</w:t>
      </w:r>
      <w:r>
        <w:rPr>
          <w:color w:val="3F3F3F"/>
          <w:spacing w:val="-3"/>
          <w:sz w:val="24"/>
        </w:rPr>
        <w:t xml:space="preserve"> </w:t>
      </w:r>
      <w:r>
        <w:rPr>
          <w:color w:val="3F3F3F"/>
          <w:sz w:val="24"/>
        </w:rPr>
        <w:t>members,</w:t>
      </w:r>
      <w:r>
        <w:rPr>
          <w:color w:val="3F3F3F"/>
          <w:spacing w:val="-6"/>
          <w:sz w:val="24"/>
        </w:rPr>
        <w:t xml:space="preserve"> </w:t>
      </w:r>
      <w:r>
        <w:rPr>
          <w:color w:val="3F3F3F"/>
          <w:sz w:val="24"/>
        </w:rPr>
        <w:t>elected</w:t>
      </w:r>
      <w:r>
        <w:rPr>
          <w:color w:val="3F3F3F"/>
          <w:spacing w:val="-5"/>
          <w:sz w:val="24"/>
        </w:rPr>
        <w:t xml:space="preserve"> </w:t>
      </w:r>
      <w:r>
        <w:rPr>
          <w:color w:val="3F3F3F"/>
          <w:sz w:val="24"/>
        </w:rPr>
        <w:t>officials,</w:t>
      </w:r>
      <w:r>
        <w:rPr>
          <w:color w:val="3F3F3F"/>
          <w:spacing w:val="-4"/>
          <w:sz w:val="24"/>
        </w:rPr>
        <w:t xml:space="preserve"> </w:t>
      </w:r>
      <w:r>
        <w:rPr>
          <w:color w:val="3F3F3F"/>
          <w:sz w:val="24"/>
        </w:rPr>
        <w:t>and clergy</w:t>
      </w:r>
    </w:p>
    <w:p w14:paraId="1116D9DE" w14:textId="77777777" w:rsidR="009B4E87" w:rsidRDefault="009B4E87">
      <w:pPr>
        <w:pStyle w:val="BodyText"/>
        <w:spacing w:before="5"/>
        <w:rPr>
          <w:sz w:val="23"/>
        </w:rPr>
      </w:pPr>
    </w:p>
    <w:p w14:paraId="34B0C63B" w14:textId="77777777" w:rsidR="009B4E87" w:rsidRDefault="008D1A8A">
      <w:pPr>
        <w:pStyle w:val="ListParagraph"/>
        <w:numPr>
          <w:ilvl w:val="0"/>
          <w:numId w:val="8"/>
        </w:numPr>
        <w:tabs>
          <w:tab w:val="left" w:pos="1719"/>
          <w:tab w:val="left" w:pos="1721"/>
        </w:tabs>
        <w:ind w:hanging="361"/>
        <w:rPr>
          <w:sz w:val="24"/>
        </w:rPr>
      </w:pPr>
      <w:r>
        <w:rPr>
          <w:color w:val="3F3F3F"/>
          <w:sz w:val="24"/>
        </w:rPr>
        <w:t>local police, emergency responders, and county emergency</w:t>
      </w:r>
      <w:r>
        <w:rPr>
          <w:color w:val="3F3F3F"/>
          <w:spacing w:val="-11"/>
          <w:sz w:val="24"/>
        </w:rPr>
        <w:t xml:space="preserve"> </w:t>
      </w:r>
      <w:r>
        <w:rPr>
          <w:color w:val="3F3F3F"/>
          <w:sz w:val="24"/>
        </w:rPr>
        <w:t>planners</w:t>
      </w:r>
    </w:p>
    <w:p w14:paraId="7CB1A231" w14:textId="77777777" w:rsidR="009B4E87" w:rsidRDefault="009B4E87">
      <w:pPr>
        <w:pStyle w:val="BodyText"/>
        <w:spacing w:before="6"/>
        <w:rPr>
          <w:sz w:val="26"/>
        </w:rPr>
      </w:pPr>
    </w:p>
    <w:p w14:paraId="45A82D0F" w14:textId="77777777" w:rsidR="009B4E87" w:rsidRDefault="008D1A8A">
      <w:pPr>
        <w:pStyle w:val="ListParagraph"/>
        <w:numPr>
          <w:ilvl w:val="0"/>
          <w:numId w:val="8"/>
        </w:numPr>
        <w:tabs>
          <w:tab w:val="left" w:pos="1719"/>
          <w:tab w:val="left" w:pos="1721"/>
        </w:tabs>
        <w:ind w:hanging="361"/>
        <w:rPr>
          <w:sz w:val="24"/>
        </w:rPr>
      </w:pPr>
      <w:r>
        <w:rPr>
          <w:color w:val="3F3F3F"/>
          <w:sz w:val="24"/>
        </w:rPr>
        <w:t>district/school administrators and</w:t>
      </w:r>
      <w:r>
        <w:rPr>
          <w:color w:val="3F3F3F"/>
          <w:spacing w:val="-4"/>
          <w:sz w:val="24"/>
        </w:rPr>
        <w:t xml:space="preserve"> </w:t>
      </w:r>
      <w:r>
        <w:rPr>
          <w:color w:val="3F3F3F"/>
          <w:sz w:val="24"/>
        </w:rPr>
        <w:t>staff</w:t>
      </w:r>
    </w:p>
    <w:p w14:paraId="5FD56AA5" w14:textId="77777777" w:rsidR="009B4E87" w:rsidRDefault="009B4E87">
      <w:pPr>
        <w:pStyle w:val="BodyText"/>
        <w:spacing w:before="5"/>
        <w:rPr>
          <w:sz w:val="26"/>
        </w:rPr>
      </w:pPr>
    </w:p>
    <w:p w14:paraId="19691FC0" w14:textId="77777777" w:rsidR="009B4E87" w:rsidRDefault="008D1A8A">
      <w:pPr>
        <w:pStyle w:val="ListParagraph"/>
        <w:numPr>
          <w:ilvl w:val="0"/>
          <w:numId w:val="8"/>
        </w:numPr>
        <w:tabs>
          <w:tab w:val="left" w:pos="1719"/>
          <w:tab w:val="left" w:pos="1721"/>
        </w:tabs>
        <w:ind w:hanging="361"/>
        <w:rPr>
          <w:sz w:val="24"/>
        </w:rPr>
      </w:pPr>
      <w:r>
        <w:rPr>
          <w:color w:val="3F3F3F"/>
          <w:sz w:val="24"/>
        </w:rPr>
        <w:t>local</w:t>
      </w:r>
      <w:r>
        <w:rPr>
          <w:color w:val="3F3F3F"/>
          <w:spacing w:val="-1"/>
          <w:sz w:val="24"/>
        </w:rPr>
        <w:t xml:space="preserve"> </w:t>
      </w:r>
      <w:r>
        <w:rPr>
          <w:color w:val="3F3F3F"/>
          <w:sz w:val="24"/>
        </w:rPr>
        <w:t>media</w:t>
      </w:r>
    </w:p>
    <w:p w14:paraId="16062824" w14:textId="77777777" w:rsidR="009B4E87" w:rsidRDefault="009B4E87">
      <w:pPr>
        <w:rPr>
          <w:sz w:val="24"/>
        </w:rPr>
      </w:pPr>
    </w:p>
    <w:p w14:paraId="5138525D" w14:textId="77777777" w:rsidR="009B4E87" w:rsidRDefault="008D1A8A">
      <w:pPr>
        <w:pStyle w:val="BodyText"/>
        <w:spacing w:before="90" w:line="276" w:lineRule="auto"/>
        <w:ind w:left="1000" w:right="1269"/>
      </w:pPr>
      <w:r>
        <w:rPr>
          <w:color w:val="3F3F3F"/>
        </w:rPr>
        <w:t>It's equally important to involve all stakeholders in the emergency planning process. Here are some ideas:</w:t>
      </w:r>
    </w:p>
    <w:p w14:paraId="78BC939F" w14:textId="77777777" w:rsidR="009B4E87" w:rsidRDefault="009B4E87">
      <w:pPr>
        <w:pStyle w:val="BodyText"/>
        <w:spacing w:before="11"/>
        <w:rPr>
          <w:sz w:val="22"/>
        </w:rPr>
      </w:pPr>
    </w:p>
    <w:p w14:paraId="757832CB" w14:textId="77777777" w:rsidR="009B4E87" w:rsidRDefault="008D1A8A">
      <w:pPr>
        <w:pStyle w:val="ListParagraph"/>
        <w:numPr>
          <w:ilvl w:val="0"/>
          <w:numId w:val="8"/>
        </w:numPr>
        <w:tabs>
          <w:tab w:val="left" w:pos="1719"/>
          <w:tab w:val="left" w:pos="1720"/>
        </w:tabs>
        <w:spacing w:before="1"/>
        <w:rPr>
          <w:sz w:val="24"/>
        </w:rPr>
      </w:pPr>
      <w:r>
        <w:rPr>
          <w:color w:val="3F3F3F"/>
          <w:sz w:val="24"/>
        </w:rPr>
        <w:t>Ask stakeholders to provide feedback on sections of the plan that pertain to</w:t>
      </w:r>
      <w:r>
        <w:rPr>
          <w:color w:val="3F3F3F"/>
          <w:spacing w:val="-25"/>
          <w:sz w:val="24"/>
        </w:rPr>
        <w:t xml:space="preserve"> </w:t>
      </w:r>
      <w:r>
        <w:rPr>
          <w:color w:val="3F3F3F"/>
          <w:sz w:val="24"/>
        </w:rPr>
        <w:t>them.</w:t>
      </w:r>
    </w:p>
    <w:p w14:paraId="1F4195A7" w14:textId="77777777" w:rsidR="009B4E87" w:rsidRDefault="009B4E87">
      <w:pPr>
        <w:pStyle w:val="BodyText"/>
        <w:spacing w:before="8"/>
        <w:rPr>
          <w:sz w:val="26"/>
        </w:rPr>
      </w:pPr>
    </w:p>
    <w:p w14:paraId="3216DD8B" w14:textId="77777777" w:rsidR="009B4E87" w:rsidRDefault="008D1A8A">
      <w:pPr>
        <w:pStyle w:val="ListParagraph"/>
        <w:numPr>
          <w:ilvl w:val="0"/>
          <w:numId w:val="8"/>
        </w:numPr>
        <w:tabs>
          <w:tab w:val="left" w:pos="1719"/>
          <w:tab w:val="left" w:pos="1720"/>
        </w:tabs>
        <w:spacing w:line="273" w:lineRule="auto"/>
        <w:ind w:right="1178"/>
        <w:rPr>
          <w:sz w:val="24"/>
        </w:rPr>
      </w:pPr>
      <w:r>
        <w:rPr>
          <w:color w:val="3F3F3F"/>
          <w:sz w:val="24"/>
        </w:rPr>
        <w:t>Create</w:t>
      </w:r>
      <w:r>
        <w:rPr>
          <w:color w:val="3F3F3F"/>
          <w:spacing w:val="-4"/>
          <w:sz w:val="24"/>
        </w:rPr>
        <w:t xml:space="preserve"> </w:t>
      </w:r>
      <w:r>
        <w:rPr>
          <w:color w:val="3F3F3F"/>
          <w:sz w:val="24"/>
        </w:rPr>
        <w:t>working</w:t>
      </w:r>
      <w:r>
        <w:rPr>
          <w:color w:val="3F3F3F"/>
          <w:spacing w:val="-6"/>
          <w:sz w:val="24"/>
        </w:rPr>
        <w:t xml:space="preserve"> </w:t>
      </w:r>
      <w:r>
        <w:rPr>
          <w:color w:val="3F3F3F"/>
          <w:sz w:val="24"/>
        </w:rPr>
        <w:t>relationships</w:t>
      </w:r>
      <w:r>
        <w:rPr>
          <w:color w:val="3F3F3F"/>
          <w:spacing w:val="-4"/>
          <w:sz w:val="24"/>
        </w:rPr>
        <w:t xml:space="preserve"> </w:t>
      </w:r>
      <w:r>
        <w:rPr>
          <w:color w:val="3F3F3F"/>
          <w:sz w:val="24"/>
        </w:rPr>
        <w:t>with</w:t>
      </w:r>
      <w:r>
        <w:rPr>
          <w:color w:val="3F3F3F"/>
          <w:spacing w:val="-3"/>
          <w:sz w:val="24"/>
        </w:rPr>
        <w:t xml:space="preserve"> </w:t>
      </w:r>
      <w:r>
        <w:rPr>
          <w:color w:val="3F3F3F"/>
          <w:sz w:val="24"/>
        </w:rPr>
        <w:t>emergency</w:t>
      </w:r>
      <w:r>
        <w:rPr>
          <w:color w:val="3F3F3F"/>
          <w:spacing w:val="-5"/>
          <w:sz w:val="24"/>
        </w:rPr>
        <w:t xml:space="preserve"> </w:t>
      </w:r>
      <w:r>
        <w:rPr>
          <w:color w:val="3F3F3F"/>
          <w:sz w:val="24"/>
        </w:rPr>
        <w:t>responders.</w:t>
      </w:r>
      <w:r>
        <w:rPr>
          <w:color w:val="3F3F3F"/>
          <w:spacing w:val="-4"/>
          <w:sz w:val="24"/>
        </w:rPr>
        <w:t xml:space="preserve"> </w:t>
      </w:r>
      <w:r>
        <w:rPr>
          <w:color w:val="3F3F3F"/>
          <w:sz w:val="24"/>
        </w:rPr>
        <w:t>Learn</w:t>
      </w:r>
      <w:r>
        <w:rPr>
          <w:color w:val="3F3F3F"/>
          <w:spacing w:val="-5"/>
          <w:sz w:val="24"/>
        </w:rPr>
        <w:t xml:space="preserve"> </w:t>
      </w:r>
      <w:r>
        <w:rPr>
          <w:color w:val="3F3F3F"/>
          <w:sz w:val="24"/>
        </w:rPr>
        <w:t>how</w:t>
      </w:r>
      <w:r>
        <w:rPr>
          <w:color w:val="3F3F3F"/>
          <w:spacing w:val="-5"/>
          <w:sz w:val="24"/>
        </w:rPr>
        <w:t xml:space="preserve"> </w:t>
      </w:r>
      <w:r>
        <w:rPr>
          <w:color w:val="3F3F3F"/>
          <w:sz w:val="24"/>
        </w:rPr>
        <w:t>they</w:t>
      </w:r>
      <w:r>
        <w:rPr>
          <w:color w:val="3F3F3F"/>
          <w:spacing w:val="-6"/>
          <w:sz w:val="24"/>
        </w:rPr>
        <w:t xml:space="preserve"> </w:t>
      </w:r>
      <w:r>
        <w:rPr>
          <w:color w:val="3F3F3F"/>
          <w:sz w:val="24"/>
        </w:rPr>
        <w:t>function</w:t>
      </w:r>
      <w:r>
        <w:rPr>
          <w:color w:val="3F3F3F"/>
          <w:spacing w:val="-3"/>
          <w:sz w:val="24"/>
        </w:rPr>
        <w:t xml:space="preserve"> </w:t>
      </w:r>
      <w:r>
        <w:rPr>
          <w:color w:val="3F3F3F"/>
          <w:sz w:val="24"/>
        </w:rPr>
        <w:t>and how you will work with them during a</w:t>
      </w:r>
      <w:r>
        <w:rPr>
          <w:color w:val="3F3F3F"/>
          <w:spacing w:val="-10"/>
          <w:sz w:val="24"/>
        </w:rPr>
        <w:t xml:space="preserve"> </w:t>
      </w:r>
      <w:r>
        <w:rPr>
          <w:color w:val="3F3F3F"/>
          <w:sz w:val="24"/>
        </w:rPr>
        <w:t>crisis.</w:t>
      </w:r>
    </w:p>
    <w:p w14:paraId="323DE7FA" w14:textId="77777777" w:rsidR="009B4E87" w:rsidRDefault="009B4E87">
      <w:pPr>
        <w:pStyle w:val="BodyText"/>
        <w:spacing w:before="5"/>
        <w:rPr>
          <w:sz w:val="23"/>
        </w:rPr>
      </w:pPr>
    </w:p>
    <w:p w14:paraId="0BF92A6E" w14:textId="77777777" w:rsidR="009B4E87" w:rsidRDefault="008D1A8A">
      <w:pPr>
        <w:pStyle w:val="ListParagraph"/>
        <w:numPr>
          <w:ilvl w:val="0"/>
          <w:numId w:val="8"/>
        </w:numPr>
        <w:tabs>
          <w:tab w:val="left" w:pos="1719"/>
          <w:tab w:val="left" w:pos="1720"/>
        </w:tabs>
        <w:spacing w:line="273" w:lineRule="auto"/>
        <w:ind w:right="1136"/>
        <w:rPr>
          <w:sz w:val="24"/>
        </w:rPr>
      </w:pPr>
      <w:r>
        <w:rPr>
          <w:color w:val="3F3F3F"/>
          <w:sz w:val="24"/>
        </w:rPr>
        <w:t>Work</w:t>
      </w:r>
      <w:r>
        <w:rPr>
          <w:color w:val="3F3F3F"/>
          <w:spacing w:val="-4"/>
          <w:sz w:val="24"/>
        </w:rPr>
        <w:t xml:space="preserve"> </w:t>
      </w:r>
      <w:r>
        <w:rPr>
          <w:color w:val="3F3F3F"/>
          <w:sz w:val="24"/>
        </w:rPr>
        <w:t>closely</w:t>
      </w:r>
      <w:r>
        <w:rPr>
          <w:color w:val="3F3F3F"/>
          <w:spacing w:val="-3"/>
          <w:sz w:val="24"/>
        </w:rPr>
        <w:t xml:space="preserve"> </w:t>
      </w:r>
      <w:r>
        <w:rPr>
          <w:color w:val="3F3F3F"/>
          <w:sz w:val="24"/>
        </w:rPr>
        <w:t>with</w:t>
      </w:r>
      <w:r>
        <w:rPr>
          <w:color w:val="3F3F3F"/>
          <w:spacing w:val="-3"/>
          <w:sz w:val="24"/>
        </w:rPr>
        <w:t xml:space="preserve"> </w:t>
      </w:r>
      <w:r>
        <w:rPr>
          <w:color w:val="3F3F3F"/>
          <w:sz w:val="24"/>
        </w:rPr>
        <w:t>city</w:t>
      </w:r>
      <w:r>
        <w:rPr>
          <w:color w:val="3F3F3F"/>
          <w:spacing w:val="-3"/>
          <w:sz w:val="24"/>
        </w:rPr>
        <w:t xml:space="preserve"> </w:t>
      </w:r>
      <w:r>
        <w:rPr>
          <w:color w:val="3F3F3F"/>
          <w:sz w:val="24"/>
        </w:rPr>
        <w:t>and</w:t>
      </w:r>
      <w:r>
        <w:rPr>
          <w:color w:val="3F3F3F"/>
          <w:spacing w:val="-1"/>
          <w:sz w:val="24"/>
        </w:rPr>
        <w:t xml:space="preserve"> </w:t>
      </w:r>
      <w:r>
        <w:rPr>
          <w:color w:val="3F3F3F"/>
          <w:sz w:val="24"/>
        </w:rPr>
        <w:t>county</w:t>
      </w:r>
      <w:r>
        <w:rPr>
          <w:color w:val="3F3F3F"/>
          <w:spacing w:val="-5"/>
          <w:sz w:val="24"/>
        </w:rPr>
        <w:t xml:space="preserve"> </w:t>
      </w:r>
      <w:r>
        <w:rPr>
          <w:color w:val="3F3F3F"/>
          <w:sz w:val="24"/>
        </w:rPr>
        <w:t>emergency</w:t>
      </w:r>
      <w:r>
        <w:rPr>
          <w:color w:val="3F3F3F"/>
          <w:spacing w:val="-2"/>
          <w:sz w:val="24"/>
        </w:rPr>
        <w:t xml:space="preserve"> </w:t>
      </w:r>
      <w:r>
        <w:rPr>
          <w:color w:val="3F3F3F"/>
          <w:sz w:val="24"/>
        </w:rPr>
        <w:t>planners.</w:t>
      </w:r>
      <w:r>
        <w:rPr>
          <w:color w:val="3F3F3F"/>
          <w:spacing w:val="-5"/>
          <w:sz w:val="24"/>
        </w:rPr>
        <w:t xml:space="preserve"> </w:t>
      </w:r>
      <w:r>
        <w:rPr>
          <w:color w:val="3F3F3F"/>
          <w:sz w:val="24"/>
        </w:rPr>
        <w:t>You</w:t>
      </w:r>
      <w:r>
        <w:rPr>
          <w:color w:val="3F3F3F"/>
          <w:spacing w:val="-3"/>
          <w:sz w:val="24"/>
        </w:rPr>
        <w:t xml:space="preserve"> </w:t>
      </w:r>
      <w:r>
        <w:rPr>
          <w:color w:val="3F3F3F"/>
          <w:sz w:val="24"/>
        </w:rPr>
        <w:t>will</w:t>
      </w:r>
      <w:r>
        <w:rPr>
          <w:color w:val="3F3F3F"/>
          <w:spacing w:val="-3"/>
          <w:sz w:val="24"/>
        </w:rPr>
        <w:t xml:space="preserve"> </w:t>
      </w:r>
      <w:r>
        <w:rPr>
          <w:color w:val="3F3F3F"/>
          <w:sz w:val="24"/>
        </w:rPr>
        <w:t>need</w:t>
      </w:r>
      <w:r>
        <w:rPr>
          <w:color w:val="3F3F3F"/>
          <w:spacing w:val="-4"/>
          <w:sz w:val="24"/>
        </w:rPr>
        <w:t xml:space="preserve"> </w:t>
      </w:r>
      <w:r>
        <w:rPr>
          <w:color w:val="3F3F3F"/>
          <w:sz w:val="24"/>
        </w:rPr>
        <w:t>to</w:t>
      </w:r>
      <w:r>
        <w:rPr>
          <w:color w:val="3F3F3F"/>
          <w:spacing w:val="-3"/>
          <w:sz w:val="24"/>
        </w:rPr>
        <w:t xml:space="preserve"> </w:t>
      </w:r>
      <w:r>
        <w:rPr>
          <w:color w:val="3F3F3F"/>
          <w:sz w:val="24"/>
        </w:rPr>
        <w:t>know</w:t>
      </w:r>
      <w:r>
        <w:rPr>
          <w:color w:val="3F3F3F"/>
          <w:spacing w:val="-4"/>
          <w:sz w:val="24"/>
        </w:rPr>
        <w:t xml:space="preserve"> </w:t>
      </w:r>
      <w:r>
        <w:rPr>
          <w:color w:val="3F3F3F"/>
          <w:sz w:val="24"/>
        </w:rPr>
        <w:t>the</w:t>
      </w:r>
      <w:r>
        <w:rPr>
          <w:color w:val="3F3F3F"/>
          <w:spacing w:val="-1"/>
          <w:sz w:val="24"/>
        </w:rPr>
        <w:t xml:space="preserve"> </w:t>
      </w:r>
      <w:r>
        <w:rPr>
          <w:color w:val="3F3F3F"/>
          <w:sz w:val="24"/>
        </w:rPr>
        <w:t>kinds of support your school can provide them during a crisis. For example, city and county planners may want to use a school as an emergency shelter or a supply</w:t>
      </w:r>
      <w:r>
        <w:rPr>
          <w:color w:val="3F3F3F"/>
          <w:spacing w:val="-16"/>
          <w:sz w:val="24"/>
        </w:rPr>
        <w:t xml:space="preserve"> </w:t>
      </w:r>
      <w:r>
        <w:rPr>
          <w:color w:val="3F3F3F"/>
          <w:sz w:val="24"/>
        </w:rPr>
        <w:t>depot.</w:t>
      </w:r>
    </w:p>
    <w:p w14:paraId="70DD71CF" w14:textId="77777777" w:rsidR="009B4E87" w:rsidRDefault="009B4E87">
      <w:pPr>
        <w:pStyle w:val="BodyText"/>
        <w:spacing w:before="6"/>
        <w:rPr>
          <w:sz w:val="23"/>
        </w:rPr>
      </w:pPr>
    </w:p>
    <w:p w14:paraId="7A6406B6" w14:textId="77777777" w:rsidR="009B4E87" w:rsidRDefault="008D1A8A">
      <w:pPr>
        <w:pStyle w:val="BodyText"/>
        <w:spacing w:before="1"/>
        <w:ind w:left="1000"/>
        <w:rPr>
          <w:rFonts w:ascii="Cambria"/>
        </w:rPr>
      </w:pPr>
      <w:r>
        <w:rPr>
          <w:rFonts w:ascii="Cambria"/>
          <w:color w:val="4F80BC"/>
        </w:rPr>
        <w:t>Look at Existing Efforts</w:t>
      </w:r>
    </w:p>
    <w:p w14:paraId="6A625F56" w14:textId="77777777" w:rsidR="009B4E87" w:rsidRDefault="008D1A8A">
      <w:pPr>
        <w:pStyle w:val="BodyText"/>
        <w:spacing w:before="243" w:line="273" w:lineRule="auto"/>
        <w:ind w:left="1000" w:right="1057"/>
      </w:pPr>
      <w:r>
        <w:rPr>
          <w:color w:val="3F3F3F"/>
        </w:rPr>
        <w:t>Before starting to develop your crisis plan, look at existing plans, such as those of the district and local government. Ask the following questions:</w:t>
      </w:r>
    </w:p>
    <w:p w14:paraId="5AF063BF" w14:textId="77777777" w:rsidR="009B4E87" w:rsidRDefault="008D1A8A">
      <w:pPr>
        <w:pStyle w:val="ListParagraph"/>
        <w:numPr>
          <w:ilvl w:val="0"/>
          <w:numId w:val="5"/>
        </w:numPr>
        <w:tabs>
          <w:tab w:val="left" w:pos="1720"/>
        </w:tabs>
        <w:spacing w:before="204"/>
        <w:rPr>
          <w:sz w:val="24"/>
        </w:rPr>
      </w:pPr>
      <w:r>
        <w:rPr>
          <w:color w:val="3F3F3F"/>
          <w:sz w:val="24"/>
        </w:rPr>
        <w:t>How do other agencies’ plans compare with the</w:t>
      </w:r>
      <w:r>
        <w:rPr>
          <w:color w:val="3F3F3F"/>
          <w:spacing w:val="2"/>
          <w:sz w:val="24"/>
        </w:rPr>
        <w:t xml:space="preserve"> </w:t>
      </w:r>
      <w:r>
        <w:rPr>
          <w:color w:val="3F3F3F"/>
          <w:sz w:val="24"/>
        </w:rPr>
        <w:t>schools?</w:t>
      </w:r>
    </w:p>
    <w:p w14:paraId="532F79BE" w14:textId="77777777" w:rsidR="009B4E87" w:rsidRDefault="009B4E87">
      <w:pPr>
        <w:pStyle w:val="BodyText"/>
        <w:spacing w:before="6"/>
        <w:rPr>
          <w:sz w:val="26"/>
        </w:rPr>
      </w:pPr>
    </w:p>
    <w:p w14:paraId="5F5E4251" w14:textId="77777777" w:rsidR="009B4E87" w:rsidRDefault="008D1A8A">
      <w:pPr>
        <w:pStyle w:val="ListParagraph"/>
        <w:numPr>
          <w:ilvl w:val="0"/>
          <w:numId w:val="5"/>
        </w:numPr>
        <w:tabs>
          <w:tab w:val="left" w:pos="1720"/>
        </w:tabs>
        <w:rPr>
          <w:sz w:val="24"/>
        </w:rPr>
      </w:pPr>
      <w:r>
        <w:rPr>
          <w:color w:val="3F3F3F"/>
          <w:sz w:val="24"/>
        </w:rPr>
        <w:t>What conflicts, if any, are</w:t>
      </w:r>
      <w:r>
        <w:rPr>
          <w:color w:val="3F3F3F"/>
          <w:spacing w:val="2"/>
          <w:sz w:val="24"/>
        </w:rPr>
        <w:t xml:space="preserve"> </w:t>
      </w:r>
      <w:r>
        <w:rPr>
          <w:color w:val="3F3F3F"/>
          <w:sz w:val="24"/>
        </w:rPr>
        <w:t>present?</w:t>
      </w:r>
    </w:p>
    <w:p w14:paraId="3E230487" w14:textId="77777777" w:rsidR="009B4E87" w:rsidRDefault="009B4E87">
      <w:pPr>
        <w:pStyle w:val="BodyText"/>
        <w:spacing w:before="6"/>
        <w:rPr>
          <w:sz w:val="26"/>
        </w:rPr>
      </w:pPr>
    </w:p>
    <w:p w14:paraId="6071867C" w14:textId="77777777" w:rsidR="009B4E87" w:rsidRDefault="008D1A8A">
      <w:pPr>
        <w:pStyle w:val="ListParagraph"/>
        <w:numPr>
          <w:ilvl w:val="0"/>
          <w:numId w:val="5"/>
        </w:numPr>
        <w:tabs>
          <w:tab w:val="left" w:pos="1720"/>
        </w:tabs>
        <w:spacing w:before="1"/>
        <w:rPr>
          <w:sz w:val="24"/>
        </w:rPr>
      </w:pPr>
      <w:r>
        <w:rPr>
          <w:color w:val="3F3F3F"/>
          <w:sz w:val="24"/>
        </w:rPr>
        <w:t>Does the comprehensive school safety plan include a crisis</w:t>
      </w:r>
      <w:r>
        <w:rPr>
          <w:color w:val="3F3F3F"/>
          <w:spacing w:val="-7"/>
          <w:sz w:val="24"/>
        </w:rPr>
        <w:t xml:space="preserve"> </w:t>
      </w:r>
      <w:r>
        <w:rPr>
          <w:color w:val="3F3F3F"/>
          <w:sz w:val="24"/>
        </w:rPr>
        <w:t>plan?</w:t>
      </w:r>
    </w:p>
    <w:p w14:paraId="7E411BE9" w14:textId="77777777" w:rsidR="009B4E87" w:rsidRDefault="009B4E87">
      <w:pPr>
        <w:pStyle w:val="BodyText"/>
        <w:spacing w:before="6"/>
        <w:rPr>
          <w:sz w:val="26"/>
        </w:rPr>
      </w:pPr>
    </w:p>
    <w:p w14:paraId="22D8A3D2" w14:textId="77777777" w:rsidR="009B4E87" w:rsidRDefault="008D1A8A">
      <w:pPr>
        <w:pStyle w:val="ListParagraph"/>
        <w:numPr>
          <w:ilvl w:val="0"/>
          <w:numId w:val="5"/>
        </w:numPr>
        <w:tabs>
          <w:tab w:val="left" w:pos="1720"/>
        </w:tabs>
        <w:rPr>
          <w:sz w:val="24"/>
        </w:rPr>
      </w:pPr>
      <w:r>
        <w:rPr>
          <w:color w:val="3F3F3F"/>
          <w:sz w:val="24"/>
        </w:rPr>
        <w:t>Can the school’s crisis plan include information from the district’s</w:t>
      </w:r>
      <w:r>
        <w:rPr>
          <w:color w:val="3F3F3F"/>
          <w:spacing w:val="-7"/>
          <w:sz w:val="24"/>
        </w:rPr>
        <w:t xml:space="preserve"> </w:t>
      </w:r>
      <w:r>
        <w:rPr>
          <w:color w:val="3F3F3F"/>
          <w:sz w:val="24"/>
        </w:rPr>
        <w:t>plan?</w:t>
      </w:r>
    </w:p>
    <w:p w14:paraId="6C117199" w14:textId="77777777" w:rsidR="009B4E87" w:rsidRDefault="009B4E87">
      <w:pPr>
        <w:pStyle w:val="BodyText"/>
        <w:spacing w:before="7"/>
        <w:rPr>
          <w:sz w:val="26"/>
        </w:rPr>
      </w:pPr>
    </w:p>
    <w:p w14:paraId="743FF144" w14:textId="77777777" w:rsidR="009B4E87" w:rsidRDefault="008D1A8A">
      <w:pPr>
        <w:pStyle w:val="BodyText"/>
        <w:ind w:left="1000"/>
        <w:rPr>
          <w:rFonts w:ascii="Cambria"/>
        </w:rPr>
      </w:pPr>
      <w:r>
        <w:rPr>
          <w:rFonts w:ascii="Cambria"/>
          <w:color w:val="4F80BC"/>
        </w:rPr>
        <w:t>Define Crises</w:t>
      </w:r>
    </w:p>
    <w:p w14:paraId="5417B31D" w14:textId="77777777" w:rsidR="009B4E87" w:rsidRDefault="008D1A8A">
      <w:pPr>
        <w:pStyle w:val="BodyText"/>
        <w:spacing w:before="42" w:line="276" w:lineRule="auto"/>
        <w:ind w:left="1000" w:right="1108"/>
        <w:jc w:val="both"/>
      </w:pPr>
      <w:r>
        <w:rPr>
          <w:color w:val="3F3F3F"/>
        </w:rPr>
        <w:t xml:space="preserve">Take a look at your </w:t>
      </w:r>
      <w:proofErr w:type="gramStart"/>
      <w:r>
        <w:rPr>
          <w:color w:val="3F3F3F"/>
        </w:rPr>
        <w:t>schools</w:t>
      </w:r>
      <w:proofErr w:type="gramEnd"/>
      <w:r>
        <w:rPr>
          <w:color w:val="3F3F3F"/>
        </w:rPr>
        <w:t xml:space="preserve"> vulnerabilities, needs, and assets to determine what defines a crisis for</w:t>
      </w:r>
      <w:r>
        <w:rPr>
          <w:color w:val="3F3F3F"/>
          <w:spacing w:val="-3"/>
        </w:rPr>
        <w:t xml:space="preserve"> </w:t>
      </w:r>
      <w:r>
        <w:rPr>
          <w:color w:val="3F3F3F"/>
        </w:rPr>
        <w:t>your</w:t>
      </w:r>
      <w:r>
        <w:rPr>
          <w:color w:val="3F3F3F"/>
          <w:spacing w:val="-3"/>
        </w:rPr>
        <w:t xml:space="preserve"> </w:t>
      </w:r>
      <w:r>
        <w:rPr>
          <w:color w:val="3F3F3F"/>
        </w:rPr>
        <w:t>school.</w:t>
      </w:r>
      <w:r>
        <w:rPr>
          <w:color w:val="3F3F3F"/>
          <w:spacing w:val="-3"/>
        </w:rPr>
        <w:t xml:space="preserve"> </w:t>
      </w:r>
      <w:r>
        <w:rPr>
          <w:color w:val="3F3F3F"/>
        </w:rPr>
        <w:t>Do</w:t>
      </w:r>
      <w:r>
        <w:rPr>
          <w:color w:val="3F3F3F"/>
          <w:spacing w:val="-4"/>
        </w:rPr>
        <w:t xml:space="preserve"> </w:t>
      </w:r>
      <w:r>
        <w:rPr>
          <w:color w:val="3F3F3F"/>
        </w:rPr>
        <w:t>this</w:t>
      </w:r>
      <w:r>
        <w:rPr>
          <w:color w:val="3F3F3F"/>
          <w:spacing w:val="-6"/>
        </w:rPr>
        <w:t xml:space="preserve"> </w:t>
      </w:r>
      <w:r>
        <w:rPr>
          <w:color w:val="3F3F3F"/>
        </w:rPr>
        <w:t>before</w:t>
      </w:r>
      <w:r>
        <w:rPr>
          <w:color w:val="3F3F3F"/>
          <w:spacing w:val="-5"/>
        </w:rPr>
        <w:t xml:space="preserve"> </w:t>
      </w:r>
      <w:r>
        <w:rPr>
          <w:color w:val="3F3F3F"/>
        </w:rPr>
        <w:t>assigning</w:t>
      </w:r>
      <w:r>
        <w:rPr>
          <w:color w:val="3F3F3F"/>
          <w:spacing w:val="-4"/>
        </w:rPr>
        <w:t xml:space="preserve"> </w:t>
      </w:r>
      <w:r>
        <w:rPr>
          <w:color w:val="3F3F3F"/>
        </w:rPr>
        <w:t>roles</w:t>
      </w:r>
      <w:r>
        <w:rPr>
          <w:color w:val="3F3F3F"/>
          <w:spacing w:val="-4"/>
        </w:rPr>
        <w:t xml:space="preserve"> </w:t>
      </w:r>
      <w:r>
        <w:rPr>
          <w:color w:val="3F3F3F"/>
        </w:rPr>
        <w:t>and</w:t>
      </w:r>
      <w:r>
        <w:rPr>
          <w:color w:val="3F3F3F"/>
          <w:spacing w:val="-5"/>
        </w:rPr>
        <w:t xml:space="preserve"> </w:t>
      </w:r>
      <w:r>
        <w:rPr>
          <w:color w:val="3F3F3F"/>
        </w:rPr>
        <w:t>responsibilities</w:t>
      </w:r>
      <w:r>
        <w:rPr>
          <w:color w:val="3F3F3F"/>
          <w:spacing w:val="-5"/>
        </w:rPr>
        <w:t xml:space="preserve"> </w:t>
      </w:r>
      <w:r>
        <w:rPr>
          <w:color w:val="3F3F3F"/>
        </w:rPr>
        <w:t>or</w:t>
      </w:r>
      <w:r>
        <w:rPr>
          <w:color w:val="3F3F3F"/>
          <w:spacing w:val="-3"/>
        </w:rPr>
        <w:t xml:space="preserve"> </w:t>
      </w:r>
      <w:r>
        <w:rPr>
          <w:color w:val="3F3F3F"/>
        </w:rPr>
        <w:t>collecting</w:t>
      </w:r>
      <w:r>
        <w:rPr>
          <w:color w:val="3F3F3F"/>
          <w:spacing w:val="-4"/>
        </w:rPr>
        <w:t xml:space="preserve"> </w:t>
      </w:r>
      <w:r>
        <w:rPr>
          <w:color w:val="3F3F3F"/>
        </w:rPr>
        <w:t>supplies</w:t>
      </w:r>
      <w:r>
        <w:rPr>
          <w:color w:val="3F3F3F"/>
          <w:spacing w:val="-6"/>
        </w:rPr>
        <w:t xml:space="preserve"> </w:t>
      </w:r>
      <w:r>
        <w:rPr>
          <w:color w:val="3F3F3F"/>
        </w:rPr>
        <w:t>needed during a crisis.</w:t>
      </w:r>
    </w:p>
    <w:p w14:paraId="2C3F51A7" w14:textId="77777777" w:rsidR="009B4E87" w:rsidRDefault="008D1A8A">
      <w:pPr>
        <w:pStyle w:val="BodyText"/>
        <w:spacing w:before="199" w:line="276" w:lineRule="auto"/>
        <w:ind w:left="1000" w:right="1057"/>
      </w:pPr>
      <w:r>
        <w:rPr>
          <w:color w:val="3F3F3F"/>
        </w:rPr>
        <w:t xml:space="preserve">Also, describe the </w:t>
      </w:r>
      <w:r>
        <w:rPr>
          <w:b/>
          <w:i/>
          <w:color w:val="3F3F3F"/>
        </w:rPr>
        <w:t xml:space="preserve">types </w:t>
      </w:r>
      <w:r>
        <w:rPr>
          <w:color w:val="3F3F3F"/>
        </w:rPr>
        <w:t>of crises the plan addresses. This includes local hazards and problems identified from safety audits, evaluations, and assessments conducted during the mitigation/prevention phase (See Module 2). Also, make sure you prepare for incidents that occur while students are off-site, such as during a field trip.</w:t>
      </w:r>
    </w:p>
    <w:p w14:paraId="142C3FA6" w14:textId="77777777" w:rsidR="009B4E87" w:rsidRDefault="008D1A8A">
      <w:pPr>
        <w:pStyle w:val="BodyText"/>
        <w:spacing w:before="201"/>
        <w:ind w:left="1000"/>
        <w:rPr>
          <w:rFonts w:ascii="Cambria"/>
        </w:rPr>
      </w:pPr>
      <w:r>
        <w:rPr>
          <w:rFonts w:ascii="Cambria"/>
          <w:color w:val="4F80BC"/>
        </w:rPr>
        <w:t>Roles and Responsibilities</w:t>
      </w:r>
    </w:p>
    <w:p w14:paraId="00927DD4" w14:textId="77777777" w:rsidR="009B4E87" w:rsidRDefault="008D1A8A">
      <w:pPr>
        <w:pStyle w:val="BodyText"/>
        <w:spacing w:before="244" w:line="276" w:lineRule="auto"/>
        <w:ind w:left="1000" w:right="1343"/>
      </w:pPr>
      <w:r>
        <w:rPr>
          <w:color w:val="3F3F3F"/>
        </w:rPr>
        <w:t>How will the school operate during a crisis? Create an organizational system. In other words, define what will happen, when, and at whose direction.</w:t>
      </w:r>
    </w:p>
    <w:p w14:paraId="0EF1DC2D" w14:textId="77777777" w:rsidR="009B4E87" w:rsidRDefault="008D1A8A">
      <w:pPr>
        <w:pStyle w:val="BodyText"/>
        <w:spacing w:before="199"/>
        <w:ind w:left="1000"/>
        <w:jc w:val="both"/>
      </w:pPr>
      <w:r>
        <w:rPr>
          <w:color w:val="3F3F3F"/>
        </w:rPr>
        <w:t>School staff should be assigned the following roles:</w:t>
      </w:r>
    </w:p>
    <w:p w14:paraId="5034A727" w14:textId="77777777" w:rsidR="009B4E87" w:rsidRDefault="009B4E87">
      <w:pPr>
        <w:jc w:val="both"/>
      </w:pPr>
    </w:p>
    <w:p w14:paraId="42B34C11" w14:textId="77777777" w:rsidR="009B4E87" w:rsidRDefault="008D1A8A">
      <w:pPr>
        <w:pStyle w:val="ListParagraph"/>
        <w:numPr>
          <w:ilvl w:val="0"/>
          <w:numId w:val="8"/>
        </w:numPr>
        <w:tabs>
          <w:tab w:val="left" w:pos="1719"/>
          <w:tab w:val="left" w:pos="1721"/>
        </w:tabs>
        <w:spacing w:before="91"/>
        <w:ind w:hanging="361"/>
        <w:rPr>
          <w:sz w:val="24"/>
        </w:rPr>
      </w:pPr>
      <w:r>
        <w:rPr>
          <w:color w:val="3F3F3F"/>
          <w:sz w:val="24"/>
        </w:rPr>
        <w:t>school</w:t>
      </w:r>
      <w:r>
        <w:rPr>
          <w:color w:val="3F3F3F"/>
          <w:spacing w:val="-1"/>
          <w:sz w:val="24"/>
        </w:rPr>
        <w:t xml:space="preserve"> </w:t>
      </w:r>
      <w:r>
        <w:rPr>
          <w:color w:val="3F3F3F"/>
          <w:sz w:val="24"/>
        </w:rPr>
        <w:t>commander</w:t>
      </w:r>
    </w:p>
    <w:p w14:paraId="737A10D9" w14:textId="77777777" w:rsidR="009B4E87" w:rsidRDefault="009B4E87">
      <w:pPr>
        <w:pStyle w:val="BodyText"/>
        <w:spacing w:before="6"/>
        <w:rPr>
          <w:sz w:val="26"/>
        </w:rPr>
      </w:pPr>
    </w:p>
    <w:p w14:paraId="2CE54B85" w14:textId="77777777" w:rsidR="009B4E87" w:rsidRDefault="008D1A8A">
      <w:pPr>
        <w:pStyle w:val="ListParagraph"/>
        <w:numPr>
          <w:ilvl w:val="0"/>
          <w:numId w:val="8"/>
        </w:numPr>
        <w:tabs>
          <w:tab w:val="left" w:pos="1719"/>
          <w:tab w:val="left" w:pos="1721"/>
        </w:tabs>
        <w:ind w:hanging="361"/>
        <w:rPr>
          <w:sz w:val="24"/>
        </w:rPr>
      </w:pPr>
      <w:r>
        <w:rPr>
          <w:color w:val="3F3F3F"/>
          <w:sz w:val="24"/>
        </w:rPr>
        <w:t>liaison to emergency</w:t>
      </w:r>
      <w:r>
        <w:rPr>
          <w:color w:val="3F3F3F"/>
          <w:spacing w:val="-3"/>
          <w:sz w:val="24"/>
        </w:rPr>
        <w:t xml:space="preserve"> </w:t>
      </w:r>
      <w:r>
        <w:rPr>
          <w:color w:val="3F3F3F"/>
          <w:sz w:val="24"/>
        </w:rPr>
        <w:t>responders</w:t>
      </w:r>
    </w:p>
    <w:p w14:paraId="738EFC5D" w14:textId="77777777" w:rsidR="009B4E87" w:rsidRDefault="009B4E87">
      <w:pPr>
        <w:pStyle w:val="BodyText"/>
        <w:spacing w:before="8"/>
        <w:rPr>
          <w:sz w:val="26"/>
        </w:rPr>
      </w:pPr>
    </w:p>
    <w:p w14:paraId="4F746DD3" w14:textId="77777777" w:rsidR="009B4E87" w:rsidRDefault="008D1A8A">
      <w:pPr>
        <w:pStyle w:val="ListParagraph"/>
        <w:numPr>
          <w:ilvl w:val="0"/>
          <w:numId w:val="8"/>
        </w:numPr>
        <w:tabs>
          <w:tab w:val="left" w:pos="1719"/>
          <w:tab w:val="left" w:pos="1721"/>
        </w:tabs>
        <w:ind w:hanging="361"/>
        <w:rPr>
          <w:sz w:val="24"/>
        </w:rPr>
      </w:pPr>
      <w:r>
        <w:rPr>
          <w:noProof/>
        </w:rPr>
        <w:drawing>
          <wp:anchor distT="0" distB="0" distL="0" distR="0" simplePos="0" relativeHeight="15733248" behindDoc="0" locked="0" layoutInCell="1" allowOverlap="1" wp14:anchorId="7ADEADA9" wp14:editId="4BB91A64">
            <wp:simplePos x="0" y="0"/>
            <wp:positionH relativeFrom="page">
              <wp:posOffset>4450079</wp:posOffset>
            </wp:positionH>
            <wp:positionV relativeFrom="paragraph">
              <wp:posOffset>287297</wp:posOffset>
            </wp:positionV>
            <wp:extent cx="2334767" cy="1667255"/>
            <wp:effectExtent l="0" t="0" r="0" b="0"/>
            <wp:wrapNone/>
            <wp:docPr id="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jpeg"/>
                    <pic:cNvPicPr/>
                  </pic:nvPicPr>
                  <pic:blipFill>
                    <a:blip r:embed="rId26" cstate="print"/>
                    <a:stretch>
                      <a:fillRect/>
                    </a:stretch>
                  </pic:blipFill>
                  <pic:spPr>
                    <a:xfrm>
                      <a:off x="0" y="0"/>
                      <a:ext cx="2334767" cy="1667255"/>
                    </a:xfrm>
                    <a:prstGeom prst="rect">
                      <a:avLst/>
                    </a:prstGeom>
                  </pic:spPr>
                </pic:pic>
              </a:graphicData>
            </a:graphic>
          </wp:anchor>
        </w:drawing>
      </w:r>
      <w:r>
        <w:rPr>
          <w:color w:val="3F3F3F"/>
          <w:sz w:val="24"/>
        </w:rPr>
        <w:t>student</w:t>
      </w:r>
      <w:r>
        <w:rPr>
          <w:color w:val="3F3F3F"/>
          <w:spacing w:val="-2"/>
          <w:sz w:val="24"/>
        </w:rPr>
        <w:t xml:space="preserve"> </w:t>
      </w:r>
      <w:r>
        <w:rPr>
          <w:color w:val="3F3F3F"/>
          <w:sz w:val="24"/>
        </w:rPr>
        <w:t>caregivers</w:t>
      </w:r>
    </w:p>
    <w:p w14:paraId="40A6232D" w14:textId="77777777" w:rsidR="009B4E87" w:rsidRDefault="009B4E87">
      <w:pPr>
        <w:pStyle w:val="BodyText"/>
        <w:spacing w:before="6"/>
        <w:rPr>
          <w:sz w:val="26"/>
        </w:rPr>
      </w:pPr>
    </w:p>
    <w:p w14:paraId="40A041ED" w14:textId="77777777" w:rsidR="009B4E87" w:rsidRDefault="008D1A8A">
      <w:pPr>
        <w:pStyle w:val="ListParagraph"/>
        <w:numPr>
          <w:ilvl w:val="0"/>
          <w:numId w:val="8"/>
        </w:numPr>
        <w:tabs>
          <w:tab w:val="left" w:pos="1719"/>
          <w:tab w:val="left" w:pos="1721"/>
        </w:tabs>
        <w:ind w:hanging="361"/>
        <w:rPr>
          <w:sz w:val="24"/>
        </w:rPr>
      </w:pPr>
      <w:r>
        <w:rPr>
          <w:color w:val="3F3F3F"/>
          <w:sz w:val="24"/>
        </w:rPr>
        <w:t>security</w:t>
      </w:r>
      <w:r>
        <w:rPr>
          <w:color w:val="3F3F3F"/>
          <w:spacing w:val="-1"/>
          <w:sz w:val="24"/>
        </w:rPr>
        <w:t xml:space="preserve"> </w:t>
      </w:r>
      <w:r>
        <w:rPr>
          <w:color w:val="3F3F3F"/>
          <w:sz w:val="24"/>
        </w:rPr>
        <w:t>officers</w:t>
      </w:r>
    </w:p>
    <w:p w14:paraId="5F0DED00" w14:textId="77777777" w:rsidR="009B4E87" w:rsidRDefault="009B4E87">
      <w:pPr>
        <w:pStyle w:val="BodyText"/>
        <w:spacing w:before="5"/>
        <w:rPr>
          <w:sz w:val="26"/>
        </w:rPr>
      </w:pPr>
    </w:p>
    <w:p w14:paraId="3449F2EA" w14:textId="77777777" w:rsidR="009B4E87" w:rsidRDefault="008D1A8A">
      <w:pPr>
        <w:pStyle w:val="ListParagraph"/>
        <w:numPr>
          <w:ilvl w:val="0"/>
          <w:numId w:val="8"/>
        </w:numPr>
        <w:tabs>
          <w:tab w:val="left" w:pos="1719"/>
          <w:tab w:val="left" w:pos="1721"/>
        </w:tabs>
        <w:ind w:hanging="361"/>
        <w:rPr>
          <w:sz w:val="24"/>
        </w:rPr>
      </w:pPr>
      <w:r>
        <w:rPr>
          <w:color w:val="3F3F3F"/>
          <w:sz w:val="24"/>
        </w:rPr>
        <w:t>medical</w:t>
      </w:r>
      <w:r>
        <w:rPr>
          <w:color w:val="3F3F3F"/>
          <w:spacing w:val="-1"/>
          <w:sz w:val="24"/>
        </w:rPr>
        <w:t xml:space="preserve"> </w:t>
      </w:r>
      <w:r>
        <w:rPr>
          <w:color w:val="3F3F3F"/>
          <w:sz w:val="24"/>
        </w:rPr>
        <w:t>staff</w:t>
      </w:r>
    </w:p>
    <w:p w14:paraId="13F8D3A7" w14:textId="77777777" w:rsidR="009B4E87" w:rsidRDefault="009B4E87">
      <w:pPr>
        <w:pStyle w:val="BodyText"/>
        <w:spacing w:before="8"/>
        <w:rPr>
          <w:sz w:val="26"/>
        </w:rPr>
      </w:pPr>
    </w:p>
    <w:p w14:paraId="4BDC5C93" w14:textId="77777777" w:rsidR="009B4E87" w:rsidRDefault="008D1A8A">
      <w:pPr>
        <w:pStyle w:val="ListParagraph"/>
        <w:numPr>
          <w:ilvl w:val="0"/>
          <w:numId w:val="8"/>
        </w:numPr>
        <w:tabs>
          <w:tab w:val="left" w:pos="1719"/>
          <w:tab w:val="left" w:pos="1721"/>
        </w:tabs>
        <w:ind w:hanging="361"/>
        <w:rPr>
          <w:sz w:val="24"/>
        </w:rPr>
      </w:pPr>
      <w:r>
        <w:rPr>
          <w:color w:val="3F3F3F"/>
          <w:sz w:val="24"/>
        </w:rPr>
        <w:t>spokesperson</w:t>
      </w:r>
    </w:p>
    <w:p w14:paraId="5FD84200" w14:textId="77777777" w:rsidR="009B4E87" w:rsidRDefault="009B4E87">
      <w:pPr>
        <w:pStyle w:val="BodyText"/>
        <w:spacing w:before="4"/>
        <w:rPr>
          <w:sz w:val="26"/>
        </w:rPr>
      </w:pPr>
    </w:p>
    <w:p w14:paraId="0668E899" w14:textId="77777777" w:rsidR="009B4E87" w:rsidRDefault="008D1A8A">
      <w:pPr>
        <w:pStyle w:val="BodyText"/>
        <w:spacing w:before="1" w:line="278" w:lineRule="auto"/>
        <w:ind w:left="1000" w:right="5285"/>
      </w:pPr>
      <w:r>
        <w:rPr>
          <w:color w:val="3F3F3F"/>
        </w:rPr>
        <w:t xml:space="preserve">During the planning process, administrators need to </w:t>
      </w:r>
      <w:r>
        <w:rPr>
          <w:color w:val="3F3F3F"/>
        </w:rPr>
        <w:lastRenderedPageBreak/>
        <w:t>assign both individuals and backups to fill the above</w:t>
      </w:r>
    </w:p>
    <w:p w14:paraId="01AFECF5" w14:textId="77777777" w:rsidR="009B4E87" w:rsidRDefault="008D1A8A">
      <w:pPr>
        <w:pStyle w:val="BodyText"/>
        <w:spacing w:line="276" w:lineRule="auto"/>
        <w:ind w:left="1000" w:right="1147"/>
      </w:pPr>
      <w:r>
        <w:rPr>
          <w:color w:val="3F3F3F"/>
        </w:rPr>
        <w:t>roles. Also, if the district has not appointed a public information officer (PIO), it should do so right away. Larger school districts have staff who are only dedicated to this function. However, small districts use the superintendent, school security officers, or principal as their PIO.</w:t>
      </w:r>
    </w:p>
    <w:p w14:paraId="55222F65" w14:textId="77777777" w:rsidR="009B4E87" w:rsidRDefault="008D1A8A">
      <w:pPr>
        <w:pStyle w:val="BodyText"/>
        <w:spacing w:before="194"/>
        <w:ind w:left="1000"/>
        <w:rPr>
          <w:rFonts w:ascii="Cambria"/>
        </w:rPr>
      </w:pPr>
      <w:r>
        <w:rPr>
          <w:rFonts w:ascii="Cambria"/>
          <w:color w:val="4F80BC"/>
        </w:rPr>
        <w:t>Communication</w:t>
      </w:r>
    </w:p>
    <w:p w14:paraId="1B811EF8" w14:textId="77777777" w:rsidR="009B4E87" w:rsidRDefault="008D1A8A">
      <w:pPr>
        <w:pStyle w:val="BodyText"/>
        <w:spacing w:before="42" w:line="276" w:lineRule="auto"/>
        <w:ind w:left="1000" w:right="997"/>
      </w:pPr>
      <w:r>
        <w:rPr>
          <w:color w:val="3F3F3F"/>
        </w:rPr>
        <w:t>Make sure you address how to get crisis information out in the most effective way to those who are directly or indirectly involved. One of the first steps for communication is to develop a mechanism to notify students and staff that an incident is occurring and then to instruct them on what to do. It is also important to determine how to best give information to them by using codes for evacuation and lockdown.</w:t>
      </w:r>
    </w:p>
    <w:p w14:paraId="438DE271" w14:textId="77777777" w:rsidR="009B4E87" w:rsidRDefault="008D1A8A">
      <w:pPr>
        <w:pStyle w:val="BodyText"/>
        <w:spacing w:before="202" w:line="276" w:lineRule="auto"/>
        <w:ind w:left="1000" w:right="1222"/>
      </w:pPr>
      <w:r>
        <w:rPr>
          <w:color w:val="3F3F3F"/>
        </w:rPr>
        <w:t>Figure out the best way to communicate with families, community members, and the media during a crisis. You may want to write template letters and press releases in advance. This will prevent staff members from doing this during the chaos and confusion of a crisis.</w:t>
      </w:r>
    </w:p>
    <w:p w14:paraId="3534D46E" w14:textId="77777777" w:rsidR="009B4E87" w:rsidRDefault="008D1A8A">
      <w:pPr>
        <w:pStyle w:val="BodyText"/>
        <w:spacing w:before="199"/>
        <w:ind w:left="1000"/>
        <w:rPr>
          <w:rFonts w:ascii="Cambria"/>
        </w:rPr>
      </w:pPr>
      <w:r>
        <w:rPr>
          <w:rFonts w:ascii="Cambria"/>
          <w:color w:val="4F80BC"/>
        </w:rPr>
        <w:t>Necessary Equipment and Supplies</w:t>
      </w:r>
    </w:p>
    <w:p w14:paraId="46C64F76" w14:textId="77777777" w:rsidR="009B4E87" w:rsidRDefault="00F650FE">
      <w:pPr>
        <w:pStyle w:val="BodyText"/>
        <w:spacing w:before="42" w:line="276" w:lineRule="auto"/>
        <w:ind w:left="1000" w:right="5508"/>
      </w:pPr>
      <w:r>
        <w:pict w14:anchorId="17363AAF">
          <v:group id="_x0000_s1054" style="position:absolute;left:0;text-align:left;margin-left:344.65pt;margin-top:9.9pt;width:192.95pt;height:135.85pt;z-index:15733760;mso-position-horizontal-relative:page" coordorigin="6893,198" coordsize="3859,2717">
            <v:shape id="_x0000_s1057" type="#_x0000_t75" style="position:absolute;left:6893;top:198;width:3859;height:2717">
              <v:imagedata r:id="rId27" o:title=""/>
            </v:shape>
            <v:shape id="_x0000_s1056" type="#_x0000_t75" style="position:absolute;left:7113;top:402;width:3406;height:2254">
              <v:imagedata r:id="rId28" o:title=""/>
            </v:shape>
            <v:shape id="_x0000_s1055" style="position:absolute;left:6972;top:263;width:3689;height:2532" coordorigin="6972,263" coordsize="3689,2532" o:spt="100" adj="0,,0" path="m10661,263r-3689,l6972,2795r3689,l10661,2726r-3547,l7044,2656r70,l7114,402r-70,l7114,333r3547,l10661,263xm7114,2656r-70,l7114,2726r,-70xm10519,2656r-3405,l7114,2726r3405,l10519,2656xm10519,333r,2393l10591,2656r70,l10661,402r-70,l10519,333xm10661,2656r-70,l10519,2726r142,l10661,2656xm7114,333r-70,69l7114,402r,-69xm10519,333r-3405,l7114,402r3405,l10519,333xm10661,333r-142,l10591,402r70,l10661,333xe" stroked="f">
              <v:stroke joinstyle="round"/>
              <v:formulas/>
              <v:path arrowok="t" o:connecttype="segments"/>
            </v:shape>
            <w10:wrap anchorx="page"/>
          </v:group>
        </w:pict>
      </w:r>
      <w:r w:rsidR="008D1A8A">
        <w:rPr>
          <w:color w:val="3F3F3F"/>
        </w:rPr>
        <w:t>Staff members need to have all the necessary equipment readily available to respond to a crisis. Make sure there are enough master keys for emergency responders so that they can have immediate access to the school.</w:t>
      </w:r>
    </w:p>
    <w:p w14:paraId="40E330FE" w14:textId="77777777" w:rsidR="009B4E87" w:rsidRDefault="008D1A8A">
      <w:pPr>
        <w:pStyle w:val="BodyText"/>
        <w:spacing w:before="199" w:line="276" w:lineRule="auto"/>
        <w:ind w:left="1000" w:right="5555"/>
        <w:jc w:val="both"/>
      </w:pPr>
      <w:r>
        <w:rPr>
          <w:color w:val="3F3F3F"/>
        </w:rPr>
        <w:t>Prepare response kits for secretaries, nurses, and teachers. For example, a nurse’s kit might</w:t>
      </w:r>
      <w:r>
        <w:rPr>
          <w:color w:val="3F3F3F"/>
          <w:spacing w:val="-27"/>
        </w:rPr>
        <w:t xml:space="preserve"> </w:t>
      </w:r>
      <w:r>
        <w:rPr>
          <w:color w:val="3F3F3F"/>
        </w:rPr>
        <w:t>include student and emergency medicines</w:t>
      </w:r>
      <w:r>
        <w:rPr>
          <w:color w:val="3F3F3F"/>
          <w:spacing w:val="-17"/>
        </w:rPr>
        <w:t xml:space="preserve"> </w:t>
      </w:r>
      <w:r>
        <w:rPr>
          <w:color w:val="3F3F3F"/>
        </w:rPr>
        <w:t>(“anaphylaxis</w:t>
      </w:r>
    </w:p>
    <w:p w14:paraId="66DB52EB" w14:textId="77777777" w:rsidR="009B4E87" w:rsidRDefault="008D1A8A">
      <w:pPr>
        <w:pStyle w:val="BodyText"/>
        <w:spacing w:line="293" w:lineRule="exact"/>
        <w:ind w:left="1000"/>
        <w:jc w:val="both"/>
      </w:pPr>
      <w:r>
        <w:rPr>
          <w:color w:val="3F3F3F"/>
        </w:rPr>
        <w:t>kits,” which may require physician’s orders, for use in breathing emergencies such as severe,</w:t>
      </w:r>
    </w:p>
    <w:p w14:paraId="289B2AC3" w14:textId="77777777" w:rsidR="009B4E87" w:rsidRDefault="009B4E87">
      <w:pPr>
        <w:spacing w:line="293" w:lineRule="exact"/>
        <w:jc w:val="both"/>
      </w:pPr>
    </w:p>
    <w:p w14:paraId="7BD10123" w14:textId="77777777" w:rsidR="009B4E87" w:rsidRDefault="008D1A8A">
      <w:pPr>
        <w:pStyle w:val="BodyText"/>
        <w:spacing w:before="90" w:line="276" w:lineRule="auto"/>
        <w:ind w:left="1000" w:right="1399"/>
      </w:pPr>
      <w:r>
        <w:rPr>
          <w:color w:val="3F3F3F"/>
        </w:rPr>
        <w:t>sudden allergic reactions), as well as first aid supplies. A teacher’s kit might include a crisis management reference guide, as well as an updated student roster.</w:t>
      </w:r>
    </w:p>
    <w:p w14:paraId="1C2592B4" w14:textId="77777777" w:rsidR="009B4E87" w:rsidRDefault="00F650FE">
      <w:pPr>
        <w:pStyle w:val="BodyText"/>
        <w:spacing w:before="199" w:line="276" w:lineRule="auto"/>
        <w:ind w:left="1000" w:right="1057"/>
      </w:pPr>
      <w:r>
        <w:pict w14:anchorId="16760293">
          <v:group id="_x0000_s1050" style="position:absolute;left:0;text-align:left;margin-left:339.6pt;margin-top:38.75pt;width:196.6pt;height:138.7pt;z-index:-16166912;mso-position-horizontal-relative:page" coordorigin="6792,775" coordsize="3932,2774">
            <v:shape id="_x0000_s1053" type="#_x0000_t75" style="position:absolute;left:6792;top:775;width:3932;height:2774">
              <v:imagedata r:id="rId29" o:title=""/>
            </v:shape>
            <v:shape id="_x0000_s1052" type="#_x0000_t75" style="position:absolute;left:7024;top:979;width:3468;height:2340">
              <v:imagedata r:id="rId30" o:title=""/>
            </v:shape>
            <v:shape id="_x0000_s1051" style="position:absolute;left:6885;top:837;width:3747;height:2624" coordorigin="6886,838" coordsize="3747,2624" o:spt="100" adj="0,,0" path="m10632,838r-3746,l6886,3461r3746,l10632,3389r-3607,l6955,3319r70,l7025,979r-70,l7025,910r3607,l10632,838xm7025,3319r-70,l7025,3389r,-70xm10493,3319r-3468,l7025,3389r3468,l10493,3319xm10493,910r,2479l10562,3319r70,l10632,979r-70,l10493,910xm10632,3319r-70,l10493,3389r139,l10632,3319xm7025,910r-70,69l7025,979r,-69xm10493,910r-3468,l7025,979r3468,l10493,910xm10632,910r-139,l10562,979r70,l10632,910xe" stroked="f">
              <v:stroke joinstyle="round"/>
              <v:formulas/>
              <v:path arrowok="t" o:connecttype="segments"/>
            </v:shape>
            <w10:wrap anchorx="page"/>
          </v:group>
        </w:pict>
      </w:r>
      <w:r w:rsidR="008D1A8A">
        <w:rPr>
          <w:color w:val="3F3F3F"/>
        </w:rPr>
        <w:t>When a crisis occurs, quickly determine whether students and staff need to be evacuated from the building, returned to the building, or locked</w:t>
      </w:r>
    </w:p>
    <w:p w14:paraId="6879C7F3" w14:textId="77777777" w:rsidR="009B4E87" w:rsidRDefault="008D1A8A">
      <w:pPr>
        <w:pStyle w:val="BodyText"/>
        <w:spacing w:before="1" w:line="276" w:lineRule="auto"/>
        <w:ind w:left="1000" w:right="5063"/>
      </w:pPr>
      <w:r>
        <w:rPr>
          <w:color w:val="3F3F3F"/>
        </w:rPr>
        <w:t>down in the building. Plan action steps for each of these scenarios.</w:t>
      </w:r>
    </w:p>
    <w:p w14:paraId="22F896D6" w14:textId="77777777" w:rsidR="009B4E87" w:rsidRDefault="008D1A8A">
      <w:pPr>
        <w:pStyle w:val="BodyText"/>
        <w:spacing w:before="200"/>
        <w:ind w:left="1000"/>
        <w:rPr>
          <w:rFonts w:ascii="Cambria"/>
        </w:rPr>
      </w:pPr>
      <w:r>
        <w:rPr>
          <w:rFonts w:ascii="Cambria"/>
          <w:color w:val="4F80BC"/>
        </w:rPr>
        <w:t>Evacuation</w:t>
      </w:r>
    </w:p>
    <w:p w14:paraId="35BF5640" w14:textId="77777777" w:rsidR="009B4E87" w:rsidRDefault="008D1A8A">
      <w:pPr>
        <w:pStyle w:val="BodyText"/>
        <w:spacing w:before="244" w:line="276" w:lineRule="auto"/>
        <w:ind w:left="1000" w:right="5387"/>
      </w:pPr>
      <w:r>
        <w:rPr>
          <w:color w:val="3F3F3F"/>
        </w:rPr>
        <w:t>Evacuation requires ALL students and staff to leave the building. Although evacuating to the school’s field may be the most logical for shorter time frames, it might not be the best location for longer</w:t>
      </w:r>
    </w:p>
    <w:p w14:paraId="085CAC2C" w14:textId="77777777" w:rsidR="009B4E87" w:rsidRDefault="008D1A8A">
      <w:pPr>
        <w:pStyle w:val="BodyText"/>
        <w:spacing w:line="276" w:lineRule="auto"/>
        <w:ind w:left="1000" w:right="1057"/>
      </w:pPr>
      <w:r>
        <w:rPr>
          <w:color w:val="3F3F3F"/>
        </w:rPr>
        <w:t xml:space="preserve">periods of time. The evacuation plan should include backup buildings to serve as emergency </w:t>
      </w:r>
      <w:r>
        <w:rPr>
          <w:color w:val="3F3F3F"/>
        </w:rPr>
        <w:lastRenderedPageBreak/>
        <w:t xml:space="preserve">shelters, such as nearby community centers, churches, businesses, or other schools. The evacuation plan should </w:t>
      </w:r>
      <w:proofErr w:type="gramStart"/>
      <w:r>
        <w:rPr>
          <w:color w:val="3F3F3F"/>
        </w:rPr>
        <w:t>take into account</w:t>
      </w:r>
      <w:proofErr w:type="gramEnd"/>
      <w:r>
        <w:rPr>
          <w:color w:val="3F3F3F"/>
        </w:rPr>
        <w:t xml:space="preserve"> weather conditions, such as rain, snow, and extreme cold and heat. Your plan should also include transportation options for students who are disabled or unable to walk to the shelter.</w:t>
      </w:r>
    </w:p>
    <w:p w14:paraId="6645BC12" w14:textId="77777777" w:rsidR="009B4E87" w:rsidRDefault="008D1A8A">
      <w:pPr>
        <w:spacing w:before="199"/>
        <w:ind w:left="1000"/>
        <w:rPr>
          <w:rFonts w:ascii="Cambria"/>
          <w:i/>
          <w:sz w:val="24"/>
        </w:rPr>
      </w:pPr>
      <w:r>
        <w:rPr>
          <w:rFonts w:ascii="Cambria"/>
          <w:i/>
          <w:color w:val="4F80BC"/>
          <w:sz w:val="24"/>
        </w:rPr>
        <w:t>Reverse Evacuation</w:t>
      </w:r>
    </w:p>
    <w:p w14:paraId="1C4CDF33" w14:textId="77777777" w:rsidR="009B4E87" w:rsidRDefault="008D1A8A">
      <w:pPr>
        <w:pStyle w:val="BodyText"/>
        <w:spacing w:before="243" w:line="273" w:lineRule="auto"/>
        <w:ind w:left="1000" w:right="1695"/>
      </w:pPr>
      <w:r>
        <w:rPr>
          <w:color w:val="3F3F3F"/>
        </w:rPr>
        <w:t>If an incident occurs while students are outside, make sure to get them safely back in the building. You may find you need to lockdown the facility.</w:t>
      </w:r>
    </w:p>
    <w:p w14:paraId="4C1B6724" w14:textId="77777777" w:rsidR="009B4E87" w:rsidRDefault="008D1A8A">
      <w:pPr>
        <w:pStyle w:val="BodyText"/>
        <w:spacing w:before="204"/>
        <w:ind w:left="1000"/>
        <w:rPr>
          <w:rFonts w:ascii="Cambria"/>
        </w:rPr>
      </w:pPr>
      <w:r>
        <w:rPr>
          <w:rFonts w:ascii="Cambria"/>
          <w:color w:val="4F80BC"/>
        </w:rPr>
        <w:t>Lockdown</w:t>
      </w:r>
    </w:p>
    <w:p w14:paraId="5250B215" w14:textId="77777777" w:rsidR="009B4E87" w:rsidRDefault="008D1A8A">
      <w:pPr>
        <w:pStyle w:val="BodyText"/>
        <w:spacing w:before="244" w:line="276" w:lineRule="auto"/>
        <w:ind w:left="1000" w:right="1086"/>
      </w:pPr>
      <w:r>
        <w:rPr>
          <w:color w:val="3F3F3F"/>
        </w:rPr>
        <w:t>Lockdowns are called for when a crisis happens outside of the school, and an evacuation would be dangerous. Emergency responders may call for a lockdown when there is a crisis inside the school and movement would endanger students and staff members. During a lockdown, all exterior doors are locked. Students and staff must stay in their classrooms and windows may also need to be covered.</w:t>
      </w:r>
    </w:p>
    <w:p w14:paraId="7CCCBFF1" w14:textId="77777777" w:rsidR="009B4E87" w:rsidRDefault="008D1A8A">
      <w:pPr>
        <w:pStyle w:val="BodyText"/>
        <w:spacing w:before="200"/>
        <w:ind w:left="1000"/>
        <w:rPr>
          <w:rFonts w:ascii="Cambria"/>
        </w:rPr>
      </w:pPr>
      <w:r>
        <w:rPr>
          <w:rFonts w:ascii="Cambria"/>
          <w:color w:val="4F80BC"/>
        </w:rPr>
        <w:t>Shelter-in Place</w:t>
      </w:r>
    </w:p>
    <w:p w14:paraId="55EC8B78" w14:textId="77777777" w:rsidR="009B4E87" w:rsidRDefault="008D1A8A">
      <w:pPr>
        <w:pStyle w:val="BodyText"/>
        <w:spacing w:before="241" w:line="276" w:lineRule="auto"/>
        <w:ind w:left="1000" w:right="1066"/>
      </w:pPr>
      <w:r>
        <w:rPr>
          <w:color w:val="3F3F3F"/>
        </w:rPr>
        <w:t>A shelter-in place is used when there is not enough time to evacuate or when it would be harmful to leave the building, such as during hazardous material spills. Students and staff stay in the building, and windows and doors are sealed. There can be limited movement throughout the building.</w:t>
      </w:r>
    </w:p>
    <w:p w14:paraId="7CAF775D" w14:textId="77777777" w:rsidR="009B4E87" w:rsidRDefault="009B4E87">
      <w:pPr>
        <w:spacing w:line="276" w:lineRule="auto"/>
      </w:pPr>
    </w:p>
    <w:p w14:paraId="55EE0784" w14:textId="77777777" w:rsidR="009B4E87" w:rsidRDefault="008D1A8A">
      <w:pPr>
        <w:pStyle w:val="BodyText"/>
        <w:spacing w:before="90"/>
        <w:ind w:left="1000"/>
        <w:rPr>
          <w:rFonts w:ascii="Cambria"/>
        </w:rPr>
      </w:pPr>
      <w:r>
        <w:rPr>
          <w:rFonts w:ascii="Cambria"/>
          <w:color w:val="4F80BC"/>
        </w:rPr>
        <w:t>Accountability and Student Release Procedures</w:t>
      </w:r>
    </w:p>
    <w:p w14:paraId="27A3284C" w14:textId="77777777" w:rsidR="009B4E87" w:rsidRDefault="008D1A8A">
      <w:pPr>
        <w:pStyle w:val="BodyText"/>
        <w:spacing w:before="244" w:line="276" w:lineRule="auto"/>
        <w:ind w:left="1000" w:right="1094"/>
      </w:pPr>
      <w:r>
        <w:rPr>
          <w:color w:val="3F3F3F"/>
        </w:rPr>
        <w:t>When there is a crisis, make sure to account for all students, staff, and visitors. Emergency responders treat a situation very differently if someone is missing. For example, when a bomb threat occurs, the stakes are a lot higher if firefighters do not know whether there are students in the school while they are trying to locate or disarm a bomb.</w:t>
      </w:r>
    </w:p>
    <w:p w14:paraId="394DC12E" w14:textId="77777777" w:rsidR="009B4E87" w:rsidRDefault="008D1A8A">
      <w:pPr>
        <w:pStyle w:val="BodyText"/>
        <w:spacing w:before="198" w:line="276" w:lineRule="auto"/>
        <w:ind w:left="1000" w:right="1057"/>
      </w:pPr>
      <w:r>
        <w:rPr>
          <w:color w:val="3F3F3F"/>
        </w:rPr>
        <w:t>Be sure to communicate with family members about release procedures before a crisis occurs. Many times, families flock to the school and want to collect their children immediately. A method should be in place for tracking student release.</w:t>
      </w:r>
    </w:p>
    <w:p w14:paraId="76F8C5D1" w14:textId="77777777" w:rsidR="009B4E87" w:rsidRDefault="008D1A8A">
      <w:pPr>
        <w:pStyle w:val="BodyText"/>
        <w:spacing w:before="199"/>
        <w:ind w:left="1000"/>
        <w:rPr>
          <w:rFonts w:ascii="Cambria"/>
        </w:rPr>
      </w:pPr>
      <w:r>
        <w:rPr>
          <w:rFonts w:ascii="Cambria"/>
          <w:color w:val="4F80BC"/>
        </w:rPr>
        <w:t>Practice</w:t>
      </w:r>
    </w:p>
    <w:p w14:paraId="40C9E766" w14:textId="77777777" w:rsidR="009B4E87" w:rsidRDefault="008D1A8A">
      <w:pPr>
        <w:pStyle w:val="BodyText"/>
        <w:spacing w:before="244" w:line="276" w:lineRule="auto"/>
        <w:ind w:left="1000" w:right="1115"/>
      </w:pPr>
      <w:r>
        <w:rPr>
          <w:color w:val="3F3F3F"/>
        </w:rPr>
        <w:t xml:space="preserve">Preparedness includes emergency drills and crisis exercises for both students and staff members. Many times, training and practice identify issues that need to be addressed </w:t>
      </w:r>
      <w:r>
        <w:rPr>
          <w:b/>
          <w:i/>
          <w:color w:val="3F3F3F"/>
        </w:rPr>
        <w:t xml:space="preserve">before </w:t>
      </w:r>
      <w:r>
        <w:rPr>
          <w:color w:val="3F3F3F"/>
        </w:rPr>
        <w:t>a crisis occurs. Teachers also need to be trained on how to deal and manage students during a crisis, especially those experiencing panic reactions.</w:t>
      </w:r>
    </w:p>
    <w:p w14:paraId="1CBF134B" w14:textId="77777777" w:rsidR="009B4E87" w:rsidRDefault="008D1A8A">
      <w:pPr>
        <w:pStyle w:val="BodyText"/>
        <w:spacing w:before="200" w:line="276" w:lineRule="auto"/>
        <w:ind w:left="1000" w:right="1057"/>
      </w:pPr>
      <w:r>
        <w:rPr>
          <w:color w:val="000080"/>
          <w:u w:val="single" w:color="000080"/>
        </w:rPr>
        <w:t>Watch how law enforcement officers worked closely with a school in West Palm Beach, Florida</w:t>
      </w:r>
      <w:r>
        <w:rPr>
          <w:color w:val="000080"/>
        </w:rPr>
        <w:t xml:space="preserve"> </w:t>
      </w:r>
      <w:r>
        <w:rPr>
          <w:color w:val="000080"/>
          <w:u w:val="single" w:color="000080"/>
        </w:rPr>
        <w:lastRenderedPageBreak/>
        <w:t>to simulate a school shooting.</w:t>
      </w:r>
    </w:p>
    <w:p w14:paraId="2D31BC5D" w14:textId="77777777" w:rsidR="009B4E87" w:rsidRDefault="009B4E87">
      <w:pPr>
        <w:spacing w:line="276" w:lineRule="auto"/>
      </w:pPr>
    </w:p>
    <w:p w14:paraId="58C7A3EA" w14:textId="77777777" w:rsidR="009B4E87" w:rsidRDefault="00F650FE">
      <w:pPr>
        <w:pStyle w:val="Heading1"/>
      </w:pPr>
      <w:bookmarkStart w:id="15" w:name="_TOC_250021"/>
      <w:bookmarkEnd w:id="15"/>
      <w:r>
        <w:pict w14:anchorId="484D8151">
          <v:group id="_x0000_s1046" style="position:absolute;left:0;text-align:left;margin-left:419.05pt;margin-top:18.2pt;width:135.85pt;height:172.6pt;z-index:15734784;mso-position-horizontal-relative:page" coordorigin="8381,364" coordsize="2717,3452">
            <v:shape id="_x0000_s1049" type="#_x0000_t75" style="position:absolute;left:8380;top:364;width:2717;height:3452">
              <v:imagedata r:id="rId31" o:title=""/>
            </v:shape>
            <v:shape id="_x0000_s1048" type="#_x0000_t75" style="position:absolute;left:8616;top:565;width:2249;height:2993">
              <v:imagedata r:id="rId32" o:title=""/>
            </v:shape>
            <v:shape id="_x0000_s1047" style="position:absolute;left:8474;top:426;width:2530;height:3272" coordorigin="8474,427" coordsize="2530,3272" o:spt="100" adj="0,,0" path="m11004,427r-2530,l8474,3698r2530,l11004,3628r-2388,l8544,3559r72,l8616,566r-72,l8616,496r2388,l11004,427xm8616,3559r-72,l8616,3628r,-69xm10865,3559r-2249,l8616,3628r2249,l10865,3559xm10865,496r,3132l10934,3559r70,l11004,566r-70,l10865,496xm11004,3559r-70,l10865,3628r139,l11004,3559xm8616,496r-72,70l8616,566r,-70xm10865,496r-2249,l8616,566r2249,l10865,496xm11004,496r-139,l10934,566r70,l11004,496xe" stroked="f">
              <v:stroke joinstyle="round"/>
              <v:formulas/>
              <v:path arrowok="t" o:connecttype="segments"/>
            </v:shape>
            <w10:wrap anchorx="page"/>
          </v:group>
        </w:pict>
      </w:r>
      <w:bookmarkStart w:id="16" w:name="_TOC_250020"/>
      <w:bookmarkEnd w:id="16"/>
      <w:r w:rsidR="008D1A8A">
        <w:rPr>
          <w:color w:val="365E90"/>
        </w:rPr>
        <w:t>Module 4: Crisis Response</w:t>
      </w:r>
    </w:p>
    <w:p w14:paraId="7DE82E35" w14:textId="77777777" w:rsidR="009B4E87" w:rsidRDefault="008D1A8A">
      <w:pPr>
        <w:pStyle w:val="BodyText"/>
        <w:spacing w:before="249" w:line="276" w:lineRule="auto"/>
        <w:ind w:left="1000" w:right="3518"/>
      </w:pPr>
      <w:r>
        <w:rPr>
          <w:color w:val="3F3F3F"/>
        </w:rPr>
        <w:t xml:space="preserve">A crisis is a time to </w:t>
      </w:r>
      <w:proofErr w:type="gramStart"/>
      <w:r>
        <w:rPr>
          <w:color w:val="3F3F3F"/>
        </w:rPr>
        <w:t>actually follow</w:t>
      </w:r>
      <w:proofErr w:type="gramEnd"/>
      <w:r>
        <w:rPr>
          <w:color w:val="3F3F3F"/>
        </w:rPr>
        <w:t xml:space="preserve"> the crisis plan and not a time to make a plan from scratch. This module will </w:t>
      </w:r>
      <w:proofErr w:type="gramStart"/>
      <w:r>
        <w:rPr>
          <w:color w:val="3F3F3F"/>
        </w:rPr>
        <w:t>take a look</w:t>
      </w:r>
      <w:proofErr w:type="gramEnd"/>
      <w:r>
        <w:rPr>
          <w:color w:val="3F3F3F"/>
        </w:rPr>
        <w:t xml:space="preserve"> at some of the major recommendations about things to remember when you are called upon to implement your crisis plan.</w:t>
      </w:r>
    </w:p>
    <w:p w14:paraId="4F419E2A" w14:textId="77777777" w:rsidR="009B4E87" w:rsidRDefault="008D1A8A">
      <w:pPr>
        <w:pStyle w:val="Heading2"/>
        <w:spacing w:before="198"/>
      </w:pPr>
      <w:bookmarkStart w:id="17" w:name="_TOC_250019"/>
      <w:bookmarkEnd w:id="17"/>
      <w:r>
        <w:rPr>
          <w:color w:val="4F80BC"/>
        </w:rPr>
        <w:t>Element of Surprise</w:t>
      </w:r>
    </w:p>
    <w:p w14:paraId="235D954A" w14:textId="77777777" w:rsidR="009B4E87" w:rsidRDefault="009B4E87">
      <w:pPr>
        <w:pStyle w:val="BodyText"/>
        <w:spacing w:before="2"/>
        <w:rPr>
          <w:b/>
          <w:sz w:val="20"/>
        </w:rPr>
      </w:pPr>
    </w:p>
    <w:p w14:paraId="5834FE2A" w14:textId="77777777" w:rsidR="009B4E87" w:rsidRDefault="008D1A8A">
      <w:pPr>
        <w:pStyle w:val="BodyText"/>
        <w:spacing w:before="1" w:line="276" w:lineRule="auto"/>
        <w:ind w:left="1000" w:right="3518"/>
      </w:pPr>
      <w:r>
        <w:rPr>
          <w:color w:val="3F3F3F"/>
        </w:rPr>
        <w:t>Regardless of how much time and energy you put forth to create the crisis plan, there is always an element of surprise and accompanying confusion when a school deals with a crisis. Following the plan requires a very quick, but careful, assessment of the situation.</w:t>
      </w:r>
    </w:p>
    <w:p w14:paraId="040779A3" w14:textId="77777777" w:rsidR="009B4E87" w:rsidRDefault="008D1A8A">
      <w:pPr>
        <w:pStyle w:val="BodyText"/>
        <w:spacing w:line="276" w:lineRule="auto"/>
        <w:ind w:left="1000" w:right="1028"/>
      </w:pPr>
      <w:r>
        <w:rPr>
          <w:color w:val="3F3F3F"/>
        </w:rPr>
        <w:t>Decide if a crisis really does exist and, if so, the type of crisis, location, and the magnitude. Since the team has already practiced the plan, leaders are aware and ready to make the decisions.</w:t>
      </w:r>
    </w:p>
    <w:p w14:paraId="2DD216AB" w14:textId="77777777" w:rsidR="009B4E87" w:rsidRDefault="008D1A8A">
      <w:pPr>
        <w:pStyle w:val="Heading2"/>
        <w:spacing w:before="198"/>
      </w:pPr>
      <w:bookmarkStart w:id="18" w:name="_TOC_250018"/>
      <w:bookmarkEnd w:id="18"/>
      <w:r>
        <w:rPr>
          <w:color w:val="4F80BC"/>
        </w:rPr>
        <w:t>Respond to Crisis Immediately</w:t>
      </w:r>
    </w:p>
    <w:p w14:paraId="6FBC574A" w14:textId="77777777" w:rsidR="009B4E87" w:rsidRDefault="009B4E87">
      <w:pPr>
        <w:pStyle w:val="BodyText"/>
        <w:rPr>
          <w:b/>
          <w:sz w:val="20"/>
        </w:rPr>
      </w:pPr>
    </w:p>
    <w:p w14:paraId="276DA26D" w14:textId="77777777" w:rsidR="009B4E87" w:rsidRDefault="008D1A8A">
      <w:pPr>
        <w:pStyle w:val="BodyText"/>
        <w:spacing w:before="1" w:line="276" w:lineRule="auto"/>
        <w:ind w:left="1000" w:right="1140"/>
      </w:pPr>
      <w:r>
        <w:rPr>
          <w:color w:val="3F3F3F"/>
        </w:rPr>
        <w:t>When a crisis occurs, look at what the best type of action is necessary and respond within seconds. An immediate and appropriate response depends on a plan with clearly laid-out roles and responsibilities, as well as training and practice. With this proper training, staff members and students will respond appropriately within seconds.</w:t>
      </w:r>
    </w:p>
    <w:p w14:paraId="33FD02D8" w14:textId="77777777" w:rsidR="009B4E87" w:rsidRDefault="008D1A8A">
      <w:pPr>
        <w:pStyle w:val="Heading2"/>
        <w:spacing w:before="198"/>
      </w:pPr>
      <w:bookmarkStart w:id="19" w:name="_TOC_250017"/>
      <w:bookmarkEnd w:id="19"/>
      <w:r>
        <w:rPr>
          <w:color w:val="4F80BC"/>
        </w:rPr>
        <w:t>Notify Emergency Responders and the School Crisis Response Team</w:t>
      </w:r>
    </w:p>
    <w:p w14:paraId="0C62EABE" w14:textId="77777777" w:rsidR="009B4E87" w:rsidRDefault="009B4E87">
      <w:pPr>
        <w:pStyle w:val="BodyText"/>
        <w:spacing w:before="2"/>
        <w:rPr>
          <w:b/>
          <w:sz w:val="20"/>
        </w:rPr>
      </w:pPr>
    </w:p>
    <w:p w14:paraId="49D43F6F" w14:textId="77777777" w:rsidR="009B4E87" w:rsidRDefault="008D1A8A">
      <w:pPr>
        <w:pStyle w:val="BodyText"/>
        <w:spacing w:line="276" w:lineRule="auto"/>
        <w:ind w:left="1000" w:right="1119"/>
      </w:pPr>
      <w:r>
        <w:rPr>
          <w:color w:val="3F3F3F"/>
        </w:rPr>
        <w:t xml:space="preserve">Many times, school leaders tend to delay calling emergency responders, such as the police or fire departments. </w:t>
      </w:r>
      <w:proofErr w:type="gramStart"/>
      <w:r>
        <w:rPr>
          <w:color w:val="3F3F3F"/>
        </w:rPr>
        <w:t>In the midst of</w:t>
      </w:r>
      <w:proofErr w:type="gramEnd"/>
      <w:r>
        <w:rPr>
          <w:color w:val="3F3F3F"/>
        </w:rPr>
        <w:t xml:space="preserve"> a crisis, many people believe they can handle the situation in- house. However, it is better to have emergency responders on scene as soon as possible, even if administrators resolved the situation when they arrive. If you delay calling, you could potentially have further risk, injury, or damage.</w:t>
      </w:r>
    </w:p>
    <w:p w14:paraId="6E9258F1" w14:textId="77777777" w:rsidR="009B4E87" w:rsidRDefault="008D1A8A">
      <w:pPr>
        <w:pStyle w:val="BodyText"/>
        <w:spacing w:before="197" w:line="276" w:lineRule="auto"/>
        <w:ind w:left="1000" w:right="954"/>
      </w:pPr>
      <w:r>
        <w:rPr>
          <w:color w:val="3F3F3F"/>
        </w:rPr>
        <w:t>Also, notifying a district’s or school’s crisis team allows them to start the necessary measures to protect the safety of everyone involved. Remember to evacuate or lockdown the school, if necessary, as soon as possible.</w:t>
      </w:r>
    </w:p>
    <w:p w14:paraId="7F6B0AA9" w14:textId="77777777" w:rsidR="009B4E87" w:rsidRDefault="00F650FE">
      <w:pPr>
        <w:pStyle w:val="Heading2"/>
        <w:spacing w:before="202"/>
      </w:pPr>
      <w:r>
        <w:pict w14:anchorId="6066D7F1">
          <v:group id="_x0000_s1042" style="position:absolute;left:0;text-align:left;margin-left:367.7pt;margin-top:15.3pt;width:169.7pt;height:113.8pt;z-index:15735296;mso-position-horizontal-relative:page" coordorigin="7354,306" coordsize="3394,2276">
            <v:shape id="_x0000_s1045" type="#_x0000_t75" style="position:absolute;left:7353;top:305;width:3394;height:2276">
              <v:imagedata r:id="rId33" o:title=""/>
            </v:shape>
            <v:shape id="_x0000_s1044" type="#_x0000_t75" style="position:absolute;left:7588;top:507;width:2928;height:1815">
              <v:imagedata r:id="rId34" o:title=""/>
            </v:shape>
            <v:shape id="_x0000_s1043" style="position:absolute;left:7447;top:368;width:3209;height:2096" coordorigin="7447,368" coordsize="3209,2096" o:spt="100" adj="0,,0" path="m10656,368r-3209,l7447,2463r3209,l10656,2394r-3067,l7519,2322r70,l7589,507r-70,l7589,438r3067,l10656,368xm7589,2322r-70,l7589,2394r,-72xm10517,2322r-2928,l7589,2394r2928,l10517,2322xm10517,438r,1956l10586,2322r70,l10656,507r-70,l10517,438xm10656,2322r-70,l10517,2394r139,l10656,2322xm7589,438r-70,69l7589,507r,-69xm10517,438r-2928,l7589,507r2928,l10517,438xm10656,438r-139,l10586,507r70,l10656,438xe" stroked="f">
              <v:stroke joinstyle="round"/>
              <v:formulas/>
              <v:path arrowok="t" o:connecttype="segments"/>
            </v:shape>
            <w10:wrap anchorx="page"/>
          </v:group>
        </w:pict>
      </w:r>
      <w:bookmarkStart w:id="20" w:name="_TOC_250016"/>
      <w:bookmarkEnd w:id="20"/>
      <w:r w:rsidR="008D1A8A">
        <w:rPr>
          <w:color w:val="4F80BC"/>
        </w:rPr>
        <w:t>Triage Injuries</w:t>
      </w:r>
    </w:p>
    <w:p w14:paraId="4884F200" w14:textId="77777777" w:rsidR="009B4E87" w:rsidRDefault="009B4E87">
      <w:pPr>
        <w:pStyle w:val="BodyText"/>
        <w:rPr>
          <w:b/>
          <w:sz w:val="20"/>
        </w:rPr>
      </w:pPr>
    </w:p>
    <w:p w14:paraId="2F44C68A" w14:textId="77777777" w:rsidR="009B4E87" w:rsidRDefault="008D1A8A">
      <w:pPr>
        <w:pStyle w:val="BodyText"/>
        <w:spacing w:line="276" w:lineRule="auto"/>
        <w:ind w:left="1000" w:right="4661"/>
      </w:pPr>
      <w:r>
        <w:rPr>
          <w:color w:val="3F3F3F"/>
        </w:rPr>
        <w:t>Remember to triage injuries and give emergency first aid to those who need it during the crisis. The plan should assign emergency medical services (EMS) personnel and school staff with relevant qualifications to determine who</w:t>
      </w:r>
    </w:p>
    <w:p w14:paraId="7C815C1E" w14:textId="77777777" w:rsidR="009B4E87" w:rsidRDefault="009B4E87">
      <w:pPr>
        <w:spacing w:line="276" w:lineRule="auto"/>
        <w:sectPr w:rsidR="009B4E87">
          <w:pgSz w:w="12240" w:h="15840"/>
          <w:pgMar w:top="1340" w:right="420" w:bottom="920" w:left="440" w:header="759" w:footer="722" w:gutter="0"/>
          <w:cols w:space="720"/>
        </w:sectPr>
      </w:pPr>
    </w:p>
    <w:p w14:paraId="09B7EFC0" w14:textId="77777777" w:rsidR="009B4E87" w:rsidRDefault="008D1A8A">
      <w:pPr>
        <w:pStyle w:val="BodyText"/>
        <w:spacing w:before="90"/>
        <w:ind w:left="1000"/>
      </w:pPr>
      <w:r>
        <w:rPr>
          <w:color w:val="3F3F3F"/>
        </w:rPr>
        <w:lastRenderedPageBreak/>
        <w:t>needs first aid. Find a location for EMS to treat the seriously injured on the scene, if necessary.</w:t>
      </w:r>
    </w:p>
    <w:p w14:paraId="70754E2C" w14:textId="77777777" w:rsidR="009B4E87" w:rsidRDefault="009B4E87">
      <w:pPr>
        <w:pStyle w:val="BodyText"/>
        <w:rPr>
          <w:sz w:val="20"/>
        </w:rPr>
      </w:pPr>
    </w:p>
    <w:p w14:paraId="5F44DB61" w14:textId="77777777" w:rsidR="009B4E87" w:rsidRDefault="008D1A8A">
      <w:pPr>
        <w:pStyle w:val="BodyText"/>
        <w:spacing w:line="276" w:lineRule="auto"/>
        <w:ind w:left="1000" w:right="1543"/>
        <w:jc w:val="both"/>
      </w:pPr>
      <w:proofErr w:type="gramStart"/>
      <w:r>
        <w:rPr>
          <w:color w:val="3F3F3F"/>
        </w:rPr>
        <w:t>Remember to keep your supplies nearby and organized at all times</w:t>
      </w:r>
      <w:proofErr w:type="gramEnd"/>
      <w:r>
        <w:rPr>
          <w:color w:val="3F3F3F"/>
        </w:rPr>
        <w:t xml:space="preserve">. If you </w:t>
      </w:r>
      <w:proofErr w:type="gramStart"/>
      <w:r>
        <w:rPr>
          <w:color w:val="3F3F3F"/>
        </w:rPr>
        <w:t>have to</w:t>
      </w:r>
      <w:proofErr w:type="gramEnd"/>
      <w:r>
        <w:rPr>
          <w:color w:val="3F3F3F"/>
        </w:rPr>
        <w:t xml:space="preserve"> move to another location for safety reasons, remember to take the supplies with you. Monitor how many supplies you have and make sure to replace them as needed.</w:t>
      </w:r>
    </w:p>
    <w:p w14:paraId="6FA0F991" w14:textId="77777777" w:rsidR="009B4E87" w:rsidRDefault="008D1A8A">
      <w:pPr>
        <w:pStyle w:val="Heading2"/>
        <w:spacing w:before="199"/>
      </w:pPr>
      <w:bookmarkStart w:id="21" w:name="_TOC_250015"/>
      <w:bookmarkEnd w:id="21"/>
      <w:r>
        <w:rPr>
          <w:color w:val="4F80BC"/>
        </w:rPr>
        <w:t>Trust Leadership</w:t>
      </w:r>
    </w:p>
    <w:p w14:paraId="0D932E02" w14:textId="77777777" w:rsidR="009B4E87" w:rsidRDefault="009B4E87">
      <w:pPr>
        <w:pStyle w:val="BodyText"/>
        <w:spacing w:before="3"/>
        <w:rPr>
          <w:b/>
          <w:sz w:val="20"/>
        </w:rPr>
      </w:pPr>
    </w:p>
    <w:p w14:paraId="6258BFCB" w14:textId="77777777" w:rsidR="009B4E87" w:rsidRDefault="008D1A8A">
      <w:pPr>
        <w:pStyle w:val="BodyText"/>
        <w:spacing w:line="276" w:lineRule="auto"/>
        <w:ind w:left="1000" w:right="954"/>
      </w:pPr>
      <w:r>
        <w:rPr>
          <w:color w:val="3F3F3F"/>
        </w:rPr>
        <w:t>Trust the internal crisis team members, as well as the external emergency responders who have been trained to deal with a crisis. When you trust them, it will help calm the situation and minimize the chaos that can happen during a crisis.</w:t>
      </w:r>
    </w:p>
    <w:p w14:paraId="01C2AA03" w14:textId="77777777" w:rsidR="009B4E87" w:rsidRDefault="008D1A8A">
      <w:pPr>
        <w:pStyle w:val="BodyText"/>
        <w:spacing w:before="196" w:line="276" w:lineRule="auto"/>
        <w:ind w:left="1000" w:right="954"/>
      </w:pPr>
      <w:r>
        <w:rPr>
          <w:color w:val="3F3F3F"/>
        </w:rPr>
        <w:t>During a crisis, leaders must portray a calm, confident, and serious demeanor to assure people the seriousness of the situation and their wisdom of the directions given at the time. This leadership style will help everyone involved to respond in a calm and confident manner as well.</w:t>
      </w:r>
    </w:p>
    <w:p w14:paraId="2400F1B5" w14:textId="77777777" w:rsidR="009B4E87" w:rsidRDefault="008D1A8A">
      <w:pPr>
        <w:pStyle w:val="Heading2"/>
        <w:spacing w:before="202"/>
      </w:pPr>
      <w:bookmarkStart w:id="22" w:name="_TOC_250014"/>
      <w:bookmarkEnd w:id="22"/>
      <w:r>
        <w:rPr>
          <w:color w:val="4F80BC"/>
        </w:rPr>
        <w:t>Communicate Accurate &amp; Appropriate Information</w:t>
      </w:r>
    </w:p>
    <w:p w14:paraId="53458492" w14:textId="77777777" w:rsidR="009B4E87" w:rsidRDefault="009B4E87">
      <w:pPr>
        <w:pStyle w:val="BodyText"/>
        <w:rPr>
          <w:b/>
          <w:sz w:val="20"/>
        </w:rPr>
      </w:pPr>
    </w:p>
    <w:p w14:paraId="2CFBC163" w14:textId="77777777" w:rsidR="009B4E87" w:rsidRDefault="008D1A8A">
      <w:pPr>
        <w:pStyle w:val="BodyText"/>
        <w:spacing w:line="276" w:lineRule="auto"/>
        <w:ind w:left="1000" w:right="1057"/>
      </w:pPr>
      <w:r>
        <w:rPr>
          <w:color w:val="3F3F3F"/>
        </w:rPr>
        <w:t>During a crisis, school leaders must communicate both with the school community and the community at large. Use the channels of communication laid out in your plan. For example, all information released to the media should come directly from a public information officer or an appointed spokesperson.</w:t>
      </w:r>
    </w:p>
    <w:p w14:paraId="5136BF77" w14:textId="77777777" w:rsidR="009B4E87" w:rsidRDefault="008D1A8A">
      <w:pPr>
        <w:pStyle w:val="BodyText"/>
        <w:spacing w:before="198" w:line="276" w:lineRule="auto"/>
        <w:ind w:left="1000" w:right="1255"/>
        <w:jc w:val="both"/>
      </w:pPr>
      <w:r>
        <w:rPr>
          <w:color w:val="3F3F3F"/>
        </w:rPr>
        <w:t>The crisis team should communicate on a regular basis with staff who are managing students during a crisis. A school’s most important responsibility is the safety of the students. It cannot be fulfilled during a crisis without timely and accurate information to those caring for them.</w:t>
      </w:r>
    </w:p>
    <w:p w14:paraId="3C5C2387" w14:textId="77777777" w:rsidR="009B4E87" w:rsidRDefault="008D1A8A">
      <w:pPr>
        <w:pStyle w:val="BodyText"/>
        <w:spacing w:before="2" w:line="276" w:lineRule="auto"/>
        <w:ind w:left="1000" w:right="1057"/>
      </w:pPr>
      <w:r>
        <w:rPr>
          <w:color w:val="3F3F3F"/>
        </w:rPr>
        <w:t>Families need to know that a crisis has occurred, and all the possible steps are being taken to protect the safety of their children. At some point, families will also need to know when and where they can pick up their kids.</w:t>
      </w:r>
    </w:p>
    <w:p w14:paraId="35CBD014" w14:textId="77777777" w:rsidR="009B4E87" w:rsidRDefault="008D1A8A">
      <w:pPr>
        <w:pStyle w:val="Heading2"/>
        <w:spacing w:before="199"/>
      </w:pPr>
      <w:bookmarkStart w:id="23" w:name="_TOC_250013"/>
      <w:bookmarkEnd w:id="23"/>
      <w:r>
        <w:rPr>
          <w:color w:val="4F80BC"/>
        </w:rPr>
        <w:t xml:space="preserve">Allow </w:t>
      </w:r>
      <w:proofErr w:type="gramStart"/>
      <w:r>
        <w:rPr>
          <w:color w:val="4F80BC"/>
        </w:rPr>
        <w:t>For</w:t>
      </w:r>
      <w:proofErr w:type="gramEnd"/>
      <w:r>
        <w:rPr>
          <w:color w:val="4F80BC"/>
        </w:rPr>
        <w:t xml:space="preserve"> Flexibility</w:t>
      </w:r>
    </w:p>
    <w:p w14:paraId="66FA6787" w14:textId="77777777" w:rsidR="009B4E87" w:rsidRDefault="009B4E87">
      <w:pPr>
        <w:pStyle w:val="BodyText"/>
        <w:rPr>
          <w:b/>
          <w:sz w:val="20"/>
        </w:rPr>
      </w:pPr>
    </w:p>
    <w:p w14:paraId="2F62A533" w14:textId="77777777" w:rsidR="009B4E87" w:rsidRDefault="008D1A8A">
      <w:pPr>
        <w:pStyle w:val="BodyText"/>
        <w:spacing w:line="276" w:lineRule="auto"/>
        <w:ind w:left="1000" w:right="1057"/>
      </w:pPr>
      <w:r>
        <w:rPr>
          <w:color w:val="3F3F3F"/>
        </w:rPr>
        <w:t xml:space="preserve">It is impossible for any crisis plan to address </w:t>
      </w:r>
      <w:proofErr w:type="gramStart"/>
      <w:r>
        <w:rPr>
          <w:color w:val="3F3F3F"/>
        </w:rPr>
        <w:t>each and every</w:t>
      </w:r>
      <w:proofErr w:type="gramEnd"/>
      <w:r>
        <w:rPr>
          <w:color w:val="3F3F3F"/>
        </w:rPr>
        <w:t xml:space="preserve"> situation that can happen during a real crisis. With proper training and practice, emergency responders and staff will be able to respond appropriately and timely and to adapt the school crisis plans to the specific situation.</w:t>
      </w:r>
    </w:p>
    <w:p w14:paraId="7668525E" w14:textId="77777777" w:rsidR="009B4E87" w:rsidRDefault="00F650FE">
      <w:pPr>
        <w:pStyle w:val="Heading2"/>
        <w:spacing w:before="199"/>
      </w:pPr>
      <w:r>
        <w:pict w14:anchorId="64771862">
          <v:group id="_x0000_s1038" style="position:absolute;left:0;text-align:left;margin-left:374.25pt;margin-top:8.9pt;width:161.25pt;height:114.45pt;z-index:15735808;mso-position-horizontal-relative:page" coordorigin="7485,178" coordsize="3225,2289">
            <v:shape id="_x0000_s1041" type="#_x0000_t75" style="position:absolute;left:7484;top:177;width:3225;height:2289">
              <v:imagedata r:id="rId35" o:title=""/>
            </v:shape>
            <v:shape id="_x0000_s1040" type="#_x0000_t75" style="position:absolute;left:7687;top:384;width:2789;height:1853">
              <v:imagedata r:id="rId36" o:title=""/>
            </v:shape>
            <v:shape id="_x0000_s1039" style="position:absolute;left:7548;top:245;width:3070;height:2132" coordorigin="7548,245" coordsize="3070,2132" o:spt="100" adj="0,,0" path="m10618,245r-3070,l7548,2376r3070,l10618,2307r-2931,l7618,2237r69,l7687,384r-69,l7687,315r2931,l10618,245xm7687,2237r-69,l7687,2307r,-70xm10476,2237r-2789,l7687,2307r2789,l10476,2237xm10476,315r,1992l10548,2237r70,l10618,384r-70,l10476,315xm10618,2237r-70,l10476,2307r142,l10618,2237xm7687,315r-69,69l7687,384r,-69xm10476,315r-2789,l7687,384r2789,l10476,315xm10618,315r-142,l10548,384r70,l10618,315xe" stroked="f">
              <v:stroke joinstyle="round"/>
              <v:formulas/>
              <v:path arrowok="t" o:connecttype="segments"/>
            </v:shape>
            <w10:wrap anchorx="page"/>
          </v:group>
        </w:pict>
      </w:r>
      <w:bookmarkStart w:id="24" w:name="_TOC_250012"/>
      <w:bookmarkEnd w:id="24"/>
      <w:r w:rsidR="008D1A8A">
        <w:rPr>
          <w:color w:val="4F80BC"/>
        </w:rPr>
        <w:t>Document, Document, Document</w:t>
      </w:r>
    </w:p>
    <w:p w14:paraId="1B2CCCDF" w14:textId="77777777" w:rsidR="009B4E87" w:rsidRDefault="009B4E87">
      <w:pPr>
        <w:pStyle w:val="BodyText"/>
        <w:spacing w:before="3"/>
        <w:rPr>
          <w:b/>
          <w:sz w:val="20"/>
        </w:rPr>
      </w:pPr>
    </w:p>
    <w:p w14:paraId="20BC5012" w14:textId="77777777" w:rsidR="009B4E87" w:rsidRDefault="008D1A8A">
      <w:pPr>
        <w:pStyle w:val="BodyText"/>
        <w:spacing w:line="276" w:lineRule="auto"/>
        <w:ind w:left="1000" w:right="4683"/>
      </w:pPr>
      <w:r>
        <w:rPr>
          <w:color w:val="3F3F3F"/>
        </w:rPr>
        <w:t>This is a very important step. Make sure you write down every action taken during the response. This will provide a clear record of appropriate implementation of the crisis plan. You also need to record any damage for insurance</w:t>
      </w:r>
    </w:p>
    <w:p w14:paraId="735879D5" w14:textId="77777777" w:rsidR="009B4E87" w:rsidRDefault="009B4E87">
      <w:pPr>
        <w:spacing w:line="276" w:lineRule="auto"/>
        <w:sectPr w:rsidR="009B4E87">
          <w:pgSz w:w="12240" w:h="15840"/>
          <w:pgMar w:top="1340" w:right="420" w:bottom="920" w:left="440" w:header="759" w:footer="722" w:gutter="0"/>
          <w:cols w:space="720"/>
        </w:sectPr>
      </w:pPr>
    </w:p>
    <w:p w14:paraId="2446E288" w14:textId="77777777" w:rsidR="009B4E87" w:rsidRDefault="008D1A8A">
      <w:pPr>
        <w:pStyle w:val="BodyText"/>
        <w:spacing w:before="90" w:line="276" w:lineRule="auto"/>
        <w:ind w:left="1000" w:right="1360"/>
      </w:pPr>
      <w:r>
        <w:rPr>
          <w:color w:val="3F3F3F"/>
        </w:rPr>
        <w:lastRenderedPageBreak/>
        <w:t>purposes and track financial expenditures related to the incident. Keep all original notes and records, as they are legal documents.</w:t>
      </w:r>
    </w:p>
    <w:p w14:paraId="661E2654" w14:textId="77777777" w:rsidR="009B4E87" w:rsidRDefault="009B4E87">
      <w:pPr>
        <w:spacing w:line="276" w:lineRule="auto"/>
      </w:pPr>
    </w:p>
    <w:p w14:paraId="0B329D28" w14:textId="77777777" w:rsidR="009B4E87" w:rsidRDefault="008D1A8A">
      <w:pPr>
        <w:pStyle w:val="Heading1"/>
      </w:pPr>
      <w:bookmarkStart w:id="25" w:name="_TOC_250011"/>
      <w:bookmarkStart w:id="26" w:name="_TOC_250010"/>
      <w:bookmarkEnd w:id="25"/>
      <w:bookmarkEnd w:id="26"/>
      <w:r>
        <w:rPr>
          <w:color w:val="365E90"/>
        </w:rPr>
        <w:t>Module 5: Crisis Recovery</w:t>
      </w:r>
    </w:p>
    <w:p w14:paraId="2FC3B085" w14:textId="77777777" w:rsidR="009B4E87" w:rsidRDefault="008D1A8A">
      <w:pPr>
        <w:pStyle w:val="BodyText"/>
        <w:spacing w:before="249" w:line="276" w:lineRule="auto"/>
        <w:ind w:left="1000" w:right="1154"/>
      </w:pPr>
      <w:r>
        <w:rPr>
          <w:color w:val="3F3F3F"/>
        </w:rPr>
        <w:t>The goal of recovery is to return to “normalcy” and restore infrastructure as soon as possible after a crisis occurs. Focus on students and the physical building, and make sure to take as much time as needed for recovery. School staff should be trained on how to deal with the emotional impact of the crisis, as well as to assess the emotional needs of everyone involved, including staff members, students, and emergency responders. One of the major goals of recovery is to provide a caring and supportive environment.</w:t>
      </w:r>
    </w:p>
    <w:p w14:paraId="01579F82" w14:textId="77777777" w:rsidR="009B4E87" w:rsidRDefault="008D1A8A">
      <w:pPr>
        <w:pStyle w:val="Heading2"/>
        <w:spacing w:before="198"/>
      </w:pPr>
      <w:bookmarkStart w:id="27" w:name="_TOC_250009"/>
      <w:bookmarkEnd w:id="27"/>
      <w:r>
        <w:rPr>
          <w:color w:val="4F80BC"/>
        </w:rPr>
        <w:t>Recovery</w:t>
      </w:r>
    </w:p>
    <w:p w14:paraId="198EF2C1" w14:textId="77777777" w:rsidR="009B4E87" w:rsidRDefault="009B4E87">
      <w:pPr>
        <w:pStyle w:val="BodyText"/>
        <w:spacing w:before="3"/>
        <w:rPr>
          <w:b/>
          <w:sz w:val="20"/>
        </w:rPr>
      </w:pPr>
    </w:p>
    <w:p w14:paraId="1C039641" w14:textId="77777777" w:rsidR="009B4E87" w:rsidRDefault="00F650FE">
      <w:pPr>
        <w:pStyle w:val="BodyText"/>
        <w:spacing w:line="276" w:lineRule="auto"/>
        <w:ind w:left="1000" w:right="4095"/>
      </w:pPr>
      <w:r>
        <w:pict w14:anchorId="47EF4DA7">
          <v:group id="_x0000_s1034" style="position:absolute;left:0;text-align:left;margin-left:397.25pt;margin-top:-2.5pt;width:146.85pt;height:105.85pt;z-index:15736320;mso-position-horizontal-relative:page" coordorigin="7945,-50" coordsize="2937,2117">
            <v:shape id="_x0000_s1037" type="#_x0000_t75" style="position:absolute;left:7944;top:-50;width:2937;height:2117">
              <v:imagedata r:id="rId37" o:title=""/>
            </v:shape>
            <v:shape id="_x0000_s1036" type="#_x0000_t75" style="position:absolute;left:8162;top:154;width:2487;height:1652">
              <v:imagedata r:id="rId38" o:title=""/>
            </v:shape>
            <v:shape id="_x0000_s1035" style="position:absolute;left:8023;top:14;width:2765;height:1932" coordorigin="8023,15" coordsize="2765,1932" o:spt="100" adj="0,,0" path="m10788,15r-2765,l8023,1947r2765,l10788,1877r-2626,l8093,1805r69,l8162,154r-69,l8162,84r2626,l10788,15xm8162,1805r-69,l8162,1877r,-72xm10649,1805r-2487,l8162,1877r2487,l10649,1805xm10649,84r,1793l10718,1805r70,l10788,154r-70,l10649,84xm10788,1805r-70,l10649,1877r139,l10788,1805xm8162,84r-69,70l8162,154r,-70xm10649,84r-2487,l8162,154r2487,l10649,84xm10788,84r-139,l10718,154r70,l10788,84xe" stroked="f">
              <v:stroke joinstyle="round"/>
              <v:formulas/>
              <v:path arrowok="t" o:connecttype="segments"/>
            </v:shape>
            <w10:wrap anchorx="page"/>
          </v:group>
        </w:pict>
      </w:r>
      <w:r w:rsidR="008D1A8A">
        <w:rPr>
          <w:color w:val="3F3F3F"/>
        </w:rPr>
        <w:t>After a crisis, look at the roles and responsibilities of school staff and others who will assist in recovery. District-level counselors may want to train the school staff to deal with the emotional impact to determine specific intervention needs. You may even want to use outside service providers. But, make sure you review the credentials of those providers and certify those who will be used during recovery.</w:t>
      </w:r>
    </w:p>
    <w:p w14:paraId="50A80D2C" w14:textId="77777777" w:rsidR="009B4E87" w:rsidRDefault="008D1A8A">
      <w:pPr>
        <w:pStyle w:val="Heading2"/>
        <w:spacing w:before="198"/>
      </w:pPr>
      <w:bookmarkStart w:id="28" w:name="_TOC_250008"/>
      <w:bookmarkEnd w:id="28"/>
      <w:r>
        <w:rPr>
          <w:color w:val="4F80BC"/>
        </w:rPr>
        <w:t>Intervention</w:t>
      </w:r>
    </w:p>
    <w:p w14:paraId="5A0E331A" w14:textId="77777777" w:rsidR="009B4E87" w:rsidRDefault="009B4E87">
      <w:pPr>
        <w:pStyle w:val="BodyText"/>
        <w:rPr>
          <w:b/>
          <w:sz w:val="20"/>
        </w:rPr>
      </w:pPr>
    </w:p>
    <w:p w14:paraId="6DCB53FE" w14:textId="77777777" w:rsidR="009B4E87" w:rsidRDefault="008D1A8A">
      <w:pPr>
        <w:pStyle w:val="BodyText"/>
        <w:spacing w:line="276" w:lineRule="auto"/>
        <w:ind w:left="1000" w:right="1312"/>
      </w:pPr>
      <w:r>
        <w:rPr>
          <w:color w:val="3F3F3F"/>
        </w:rPr>
        <w:t xml:space="preserve">A crisis intervention team (CIT) is made up of individuals, at either the district or school level, involved in recovery. There are </w:t>
      </w:r>
      <w:proofErr w:type="gramStart"/>
      <w:r>
        <w:rPr>
          <w:color w:val="3F3F3F"/>
        </w:rPr>
        <w:t>many different ways</w:t>
      </w:r>
      <w:proofErr w:type="gramEnd"/>
      <w:r>
        <w:rPr>
          <w:color w:val="3F3F3F"/>
        </w:rPr>
        <w:t xml:space="preserve"> to assemble and organize a CIT. For example, use a centralized CIT at the district level, which serves all schools in the district or have the district train school-specific CITs. Even when crisis intervention teams exist at individual schools, you may find it necessary to have the superintendent allocate additional resources on an as-needed basis.</w:t>
      </w:r>
    </w:p>
    <w:p w14:paraId="2C623887" w14:textId="77777777" w:rsidR="009B4E87" w:rsidRDefault="00F650FE">
      <w:pPr>
        <w:pStyle w:val="Heading2"/>
        <w:spacing w:before="199"/>
      </w:pPr>
      <w:r>
        <w:pict w14:anchorId="4282E8A5">
          <v:group id="_x0000_s1030" style="position:absolute;left:0;text-align:left;margin-left:375.35pt;margin-top:8.65pt;width:178.6pt;height:126.25pt;z-index:15736832;mso-position-horizontal-relative:page" coordorigin="7507,173" coordsize="3572,2525">
            <v:shape id="_x0000_s1033" type="#_x0000_t75" style="position:absolute;left:7507;top:173;width:3572;height:2525">
              <v:imagedata r:id="rId39" o:title=""/>
            </v:shape>
            <v:shape id="_x0000_s1032" type="#_x0000_t75" style="position:absolute;left:7737;top:374;width:3111;height:2067">
              <v:imagedata r:id="rId40" o:title=""/>
            </v:shape>
            <v:shape id="_x0000_s1031" style="position:absolute;left:7598;top:235;width:3389;height:2348" coordorigin="7598,235" coordsize="3389,2348" o:spt="100" adj="0,,0" path="m10987,235r-3389,l7598,2583r3389,l10987,2511r-3249,l7668,2441r70,l7738,375r-70,l7738,305r3249,l10987,235xm7738,2441r-70,l7738,2511r,-70xm10848,2441r-3110,l7738,2511r3110,l10848,2441xm10848,305r,2206l10918,2441r69,l10987,375r-69,l10848,305xm10987,2441r-69,l10848,2511r139,l10987,2441xm7738,305r-70,70l7738,375r,-70xm10848,305r-3110,l7738,375r3110,l10848,305xm10987,305r-139,l10918,375r69,l10987,305xe" stroked="f">
              <v:stroke joinstyle="round"/>
              <v:formulas/>
              <v:path arrowok="t" o:connecttype="segments"/>
            </v:shape>
            <w10:wrap anchorx="page"/>
          </v:group>
        </w:pict>
      </w:r>
      <w:bookmarkStart w:id="29" w:name="_TOC_250007"/>
      <w:bookmarkEnd w:id="29"/>
      <w:r w:rsidR="008D1A8A">
        <w:rPr>
          <w:color w:val="4F80BC"/>
        </w:rPr>
        <w:t>Business of Learning</w:t>
      </w:r>
    </w:p>
    <w:p w14:paraId="4F1F5342" w14:textId="77777777" w:rsidR="009B4E87" w:rsidRDefault="009B4E87">
      <w:pPr>
        <w:pStyle w:val="BodyText"/>
        <w:spacing w:before="3"/>
        <w:rPr>
          <w:b/>
          <w:sz w:val="20"/>
        </w:rPr>
      </w:pPr>
    </w:p>
    <w:p w14:paraId="7FC9D800" w14:textId="77777777" w:rsidR="009B4E87" w:rsidRDefault="008D1A8A">
      <w:pPr>
        <w:pStyle w:val="BodyText"/>
        <w:spacing w:line="276" w:lineRule="auto"/>
        <w:ind w:left="1000" w:right="4669"/>
      </w:pPr>
      <w:r>
        <w:rPr>
          <w:color w:val="3F3F3F"/>
        </w:rPr>
        <w:t>The first order of business after a crisis is to get the students back to learning as soon as possible. Reopening a school after a crisis can help students and families cope with separations from one another.</w:t>
      </w:r>
    </w:p>
    <w:p w14:paraId="7D706DB5" w14:textId="77777777" w:rsidR="009B4E87" w:rsidRDefault="008D1A8A">
      <w:pPr>
        <w:pStyle w:val="Heading2"/>
        <w:spacing w:before="198"/>
      </w:pPr>
      <w:bookmarkStart w:id="30" w:name="_TOC_250006"/>
      <w:bookmarkEnd w:id="30"/>
      <w:r>
        <w:rPr>
          <w:color w:val="4F80BC"/>
        </w:rPr>
        <w:t>Communicate with Student Families</w:t>
      </w:r>
    </w:p>
    <w:p w14:paraId="5D2DC6BE" w14:textId="77777777" w:rsidR="009B4E87" w:rsidRDefault="009B4E87">
      <w:pPr>
        <w:pStyle w:val="BodyText"/>
        <w:rPr>
          <w:b/>
          <w:sz w:val="20"/>
        </w:rPr>
      </w:pPr>
    </w:p>
    <w:p w14:paraId="402E48F4" w14:textId="77777777" w:rsidR="009B4E87" w:rsidRDefault="008D1A8A">
      <w:pPr>
        <w:pStyle w:val="BodyText"/>
        <w:ind w:left="1000"/>
      </w:pPr>
      <w:r>
        <w:rPr>
          <w:color w:val="3F3F3F"/>
        </w:rPr>
        <w:t>Schools and districts need to keep students, families, and</w:t>
      </w:r>
    </w:p>
    <w:p w14:paraId="4AB1A1FD" w14:textId="77777777" w:rsidR="009B4E87" w:rsidRDefault="008D1A8A">
      <w:pPr>
        <w:pStyle w:val="BodyText"/>
        <w:spacing w:before="43" w:line="276" w:lineRule="auto"/>
        <w:ind w:left="1000" w:right="1057"/>
      </w:pPr>
      <w:r>
        <w:rPr>
          <w:color w:val="3F3F3F"/>
        </w:rPr>
        <w:t xml:space="preserve">the media informed and must be clear about what steps have been taken to deal with student safety. Let families and other community members know what support services the school and </w:t>
      </w:r>
      <w:r>
        <w:rPr>
          <w:color w:val="3F3F3F"/>
        </w:rPr>
        <w:lastRenderedPageBreak/>
        <w:t>district are providing or what other community resources are available to them. It might be good to translate letters and other forms of communication into languages other than English,</w:t>
      </w:r>
    </w:p>
    <w:p w14:paraId="783C741B" w14:textId="77777777" w:rsidR="009B4E87" w:rsidRDefault="009B4E87">
      <w:pPr>
        <w:spacing w:line="276" w:lineRule="auto"/>
      </w:pPr>
    </w:p>
    <w:p w14:paraId="7019FDD0" w14:textId="77777777" w:rsidR="009B4E87" w:rsidRDefault="008D1A8A">
      <w:pPr>
        <w:pStyle w:val="BodyText"/>
        <w:spacing w:before="90" w:line="276" w:lineRule="auto"/>
        <w:ind w:left="1000" w:right="1057"/>
      </w:pPr>
      <w:r>
        <w:rPr>
          <w:color w:val="3F3F3F"/>
        </w:rPr>
        <w:t>depending on the composition of the communities feeding the affected school(s). Be sure to consider cultural differences when preparing these materials.</w:t>
      </w:r>
    </w:p>
    <w:p w14:paraId="302B09FA" w14:textId="77777777" w:rsidR="009B4E87" w:rsidRDefault="00F650FE">
      <w:pPr>
        <w:pStyle w:val="Heading2"/>
        <w:spacing w:before="199"/>
      </w:pPr>
      <w:r>
        <w:pict w14:anchorId="3323C7C7">
          <v:group id="_x0000_s1026" style="position:absolute;left:0;text-align:left;margin-left:401.5pt;margin-top:23.15pt;width:145.7pt;height:104.4pt;z-index:15737344;mso-position-horizontal-relative:page" coordorigin="8030,463" coordsize="2914,2088">
            <v:shape id="_x0000_s1029" type="#_x0000_t75" style="position:absolute;left:8030;top:463;width:2914;height:2088">
              <v:imagedata r:id="rId41" o:title=""/>
            </v:shape>
            <v:shape id="_x0000_s1028" type="#_x0000_t75" style="position:absolute;left:8265;top:665;width:2448;height:1628">
              <v:imagedata r:id="rId42" o:title=""/>
            </v:shape>
            <v:shape id="_x0000_s1027" style="position:absolute;left:8124;top:525;width:2732;height:1908" coordorigin="8124,526" coordsize="2732,1908" o:spt="100" adj="0,,0" path="m10855,526r-2731,l8124,2434r2731,l10855,2362r-2589,l8196,2292r70,l8266,665r-70,l8266,595r2589,l10855,526xm8266,2292r-70,l8266,2362r,-70xm10714,2292r-2448,l8266,2362r2448,l10714,2292xm10714,595r,1767l10783,2292r72,l10855,665r-72,l10714,595xm10855,2292r-72,l10714,2362r141,l10855,2292xm8266,595r-70,70l8266,665r,-70xm10714,595r-2448,l8266,665r2448,l10714,595xm10855,595r-141,l10783,665r72,l10855,595xe" stroked="f">
              <v:stroke joinstyle="round"/>
              <v:formulas/>
              <v:path arrowok="t" o:connecttype="segments"/>
            </v:shape>
            <w10:wrap anchorx="page"/>
          </v:group>
        </w:pict>
      </w:r>
      <w:bookmarkStart w:id="31" w:name="_TOC_250005"/>
      <w:bookmarkEnd w:id="31"/>
      <w:r w:rsidR="008D1A8A">
        <w:rPr>
          <w:color w:val="4F80BC"/>
        </w:rPr>
        <w:t>Emotional Needs</w:t>
      </w:r>
    </w:p>
    <w:p w14:paraId="7E2A8792" w14:textId="77777777" w:rsidR="009B4E87" w:rsidRDefault="009B4E87">
      <w:pPr>
        <w:pStyle w:val="BodyText"/>
        <w:spacing w:before="1"/>
        <w:rPr>
          <w:b/>
          <w:sz w:val="20"/>
        </w:rPr>
      </w:pPr>
    </w:p>
    <w:p w14:paraId="409FDE61" w14:textId="77777777" w:rsidR="009B4E87" w:rsidRDefault="008D1A8A">
      <w:pPr>
        <w:pStyle w:val="BodyText"/>
        <w:spacing w:line="276" w:lineRule="auto"/>
        <w:ind w:left="1000" w:right="3978"/>
      </w:pPr>
      <w:r>
        <w:rPr>
          <w:color w:val="3F3F3F"/>
        </w:rPr>
        <w:t>Provide an assessment of the emotional needs of staff, students, families, and responders. The assessment will determine those who might need intervention by a school counselor, social worker, school psychologist, or another mental health professional. Appropriate group interventions may work for staff and students who are experiencing less severe emotions after a crisis.</w:t>
      </w:r>
    </w:p>
    <w:p w14:paraId="50231045" w14:textId="77777777" w:rsidR="009B4E87" w:rsidRDefault="008D1A8A">
      <w:pPr>
        <w:pStyle w:val="Heading2"/>
        <w:spacing w:before="200"/>
      </w:pPr>
      <w:bookmarkStart w:id="32" w:name="_TOC_250004"/>
      <w:bookmarkEnd w:id="32"/>
      <w:r>
        <w:rPr>
          <w:color w:val="4F80BC"/>
        </w:rPr>
        <w:t>Provide Stress Management During Class Time</w:t>
      </w:r>
    </w:p>
    <w:p w14:paraId="6C340985" w14:textId="77777777" w:rsidR="009B4E87" w:rsidRDefault="009B4E87">
      <w:pPr>
        <w:pStyle w:val="BodyText"/>
        <w:rPr>
          <w:b/>
          <w:sz w:val="20"/>
        </w:rPr>
      </w:pPr>
    </w:p>
    <w:p w14:paraId="235E2715" w14:textId="77777777" w:rsidR="009B4E87" w:rsidRDefault="008D1A8A">
      <w:pPr>
        <w:pStyle w:val="BodyText"/>
        <w:spacing w:line="276" w:lineRule="auto"/>
        <w:ind w:left="1000" w:right="1264"/>
        <w:jc w:val="both"/>
      </w:pPr>
      <w:r>
        <w:rPr>
          <w:color w:val="3F3F3F"/>
        </w:rPr>
        <w:t>Trauma experts believe it is necessary to create a caring, warm, and trusting environment for students after a crisis. Provide ways for students to talk about what they felt and experienced during the event. Younger children may not be able to fully express their feelings verbally.</w:t>
      </w:r>
    </w:p>
    <w:p w14:paraId="6E0E1C87" w14:textId="77777777" w:rsidR="009B4E87" w:rsidRDefault="008D1A8A">
      <w:pPr>
        <w:pStyle w:val="BodyText"/>
        <w:spacing w:line="276" w:lineRule="auto"/>
        <w:ind w:left="1000" w:right="1057"/>
      </w:pPr>
      <w:r>
        <w:rPr>
          <w:color w:val="3F3F3F"/>
        </w:rPr>
        <w:t>Therefore, they may benefit from creative activities, including drawing, painting, or writing stories. Young adolescents benefit from group discussions where they are encouraged to talk about their feelings. You can engage older adolescents in group discussions as well and address any issues of guilt, such as, “I could have taken some action to change the outcome.”</w:t>
      </w:r>
    </w:p>
    <w:p w14:paraId="2E696752" w14:textId="77777777" w:rsidR="009B4E87" w:rsidRDefault="008D1A8A">
      <w:pPr>
        <w:pStyle w:val="Heading2"/>
        <w:spacing w:before="200"/>
      </w:pPr>
      <w:bookmarkStart w:id="33" w:name="_TOC_250003"/>
      <w:bookmarkEnd w:id="33"/>
      <w:r>
        <w:rPr>
          <w:color w:val="4F80BC"/>
        </w:rPr>
        <w:t>Conduct Daily Debriefings</w:t>
      </w:r>
    </w:p>
    <w:p w14:paraId="1CAD8D6F" w14:textId="77777777" w:rsidR="009B4E87" w:rsidRDefault="009B4E87">
      <w:pPr>
        <w:pStyle w:val="BodyText"/>
        <w:spacing w:before="1"/>
        <w:rPr>
          <w:b/>
          <w:sz w:val="20"/>
        </w:rPr>
      </w:pPr>
    </w:p>
    <w:p w14:paraId="49178A3B" w14:textId="77777777" w:rsidR="009B4E87" w:rsidRDefault="008D1A8A">
      <w:pPr>
        <w:pStyle w:val="BodyText"/>
        <w:spacing w:line="276" w:lineRule="auto"/>
        <w:ind w:left="1000" w:right="1148"/>
      </w:pPr>
      <w:r>
        <w:rPr>
          <w:color w:val="3F3F3F"/>
        </w:rPr>
        <w:t>These necessary debriefings should be for staff, responders, and others assisting in the recovery. Mental health professionals who have provided services after crises stress the importance of making sure those who are providing the “psychological first aid” are supported as well. Debriefings help staff cope with their feelings of vulnerability.</w:t>
      </w:r>
    </w:p>
    <w:p w14:paraId="271EC809" w14:textId="77777777" w:rsidR="009B4E87" w:rsidRDefault="008D1A8A">
      <w:pPr>
        <w:pStyle w:val="BodyText"/>
        <w:spacing w:before="198" w:line="276" w:lineRule="auto"/>
        <w:ind w:left="1000" w:right="954"/>
      </w:pPr>
      <w:r>
        <w:rPr>
          <w:color w:val="3F3F3F"/>
        </w:rPr>
        <w:t>Also, remember that each person recovers from a crisis at their own pace. After a crisis, healing is a process that has its ups and downs. Depending on the traumatic event and the individual, recovery may take months, or even years.</w:t>
      </w:r>
    </w:p>
    <w:p w14:paraId="62ECC980" w14:textId="77777777" w:rsidR="009B4E87" w:rsidRDefault="008D1A8A">
      <w:pPr>
        <w:pStyle w:val="Heading2"/>
        <w:spacing w:before="201"/>
      </w:pPr>
      <w:bookmarkStart w:id="34" w:name="_TOC_250002"/>
      <w:bookmarkEnd w:id="34"/>
      <w:r>
        <w:rPr>
          <w:color w:val="4F80BC"/>
        </w:rPr>
        <w:t>Evaluate</w:t>
      </w:r>
    </w:p>
    <w:p w14:paraId="30FB113D" w14:textId="77777777" w:rsidR="009B4E87" w:rsidRDefault="009B4E87">
      <w:pPr>
        <w:pStyle w:val="BodyText"/>
        <w:rPr>
          <w:b/>
          <w:sz w:val="20"/>
        </w:rPr>
      </w:pPr>
    </w:p>
    <w:p w14:paraId="2AD10D8E" w14:textId="77777777" w:rsidR="009B4E87" w:rsidRDefault="008D1A8A">
      <w:pPr>
        <w:pStyle w:val="BodyText"/>
        <w:spacing w:before="1" w:line="276" w:lineRule="auto"/>
        <w:ind w:left="1000" w:right="1057"/>
      </w:pPr>
      <w:r>
        <w:rPr>
          <w:color w:val="3F3F3F"/>
        </w:rPr>
        <w:t>Evaluating recovery efforts will help prepare for the next crisis. Make sure to use several methods to evaluate recovery efforts. Conduct brief interviews with emergency responders, families, teachers, students, and staff. Focus groups may also be helpful to get important information about recovery efforts. Here are a few questions to ask:</w:t>
      </w:r>
    </w:p>
    <w:p w14:paraId="3101C380" w14:textId="77777777" w:rsidR="009B4E87" w:rsidRDefault="009B4E87">
      <w:pPr>
        <w:pStyle w:val="BodyText"/>
        <w:spacing w:before="8"/>
        <w:rPr>
          <w:sz w:val="22"/>
        </w:rPr>
      </w:pPr>
    </w:p>
    <w:p w14:paraId="2BB5C0D8" w14:textId="77777777" w:rsidR="009B4E87" w:rsidRDefault="008D1A8A">
      <w:pPr>
        <w:pStyle w:val="ListParagraph"/>
        <w:numPr>
          <w:ilvl w:val="0"/>
          <w:numId w:val="2"/>
        </w:numPr>
        <w:tabs>
          <w:tab w:val="left" w:pos="1721"/>
        </w:tabs>
        <w:ind w:hanging="361"/>
        <w:rPr>
          <w:sz w:val="24"/>
        </w:rPr>
      </w:pPr>
      <w:r>
        <w:rPr>
          <w:color w:val="3F3F3F"/>
          <w:sz w:val="24"/>
        </w:rPr>
        <w:t>Which classroom-based interventions were the most successful?</w:t>
      </w:r>
      <w:r>
        <w:rPr>
          <w:color w:val="3F3F3F"/>
          <w:spacing w:val="5"/>
          <w:sz w:val="24"/>
        </w:rPr>
        <w:t xml:space="preserve"> </w:t>
      </w:r>
      <w:r>
        <w:rPr>
          <w:color w:val="3F3F3F"/>
          <w:sz w:val="24"/>
        </w:rPr>
        <w:t>Why?</w:t>
      </w:r>
    </w:p>
    <w:p w14:paraId="0DB72E1D" w14:textId="77777777" w:rsidR="009B4E87" w:rsidRDefault="009B4E87">
      <w:pPr>
        <w:rPr>
          <w:sz w:val="24"/>
        </w:rPr>
      </w:pPr>
    </w:p>
    <w:p w14:paraId="707AC9AE" w14:textId="77777777" w:rsidR="009B4E87" w:rsidRDefault="008D1A8A">
      <w:pPr>
        <w:pStyle w:val="ListParagraph"/>
        <w:numPr>
          <w:ilvl w:val="0"/>
          <w:numId w:val="2"/>
        </w:numPr>
        <w:tabs>
          <w:tab w:val="left" w:pos="1720"/>
        </w:tabs>
        <w:spacing w:before="90"/>
        <w:rPr>
          <w:sz w:val="24"/>
        </w:rPr>
      </w:pPr>
      <w:r>
        <w:rPr>
          <w:color w:val="3F3F3F"/>
          <w:sz w:val="24"/>
        </w:rPr>
        <w:t>Which assessment and referral strategies were the most successful?</w:t>
      </w:r>
      <w:r>
        <w:rPr>
          <w:color w:val="3F3F3F"/>
          <w:spacing w:val="-7"/>
          <w:sz w:val="24"/>
        </w:rPr>
        <w:t xml:space="preserve"> </w:t>
      </w:r>
      <w:r>
        <w:rPr>
          <w:color w:val="3F3F3F"/>
          <w:sz w:val="24"/>
        </w:rPr>
        <w:t>Why?</w:t>
      </w:r>
    </w:p>
    <w:p w14:paraId="31980DED" w14:textId="77777777" w:rsidR="009B4E87" w:rsidRDefault="009B4E87">
      <w:pPr>
        <w:pStyle w:val="BodyText"/>
        <w:spacing w:before="6"/>
        <w:rPr>
          <w:sz w:val="26"/>
        </w:rPr>
      </w:pPr>
    </w:p>
    <w:p w14:paraId="315AFE5D" w14:textId="77777777" w:rsidR="009B4E87" w:rsidRDefault="008D1A8A">
      <w:pPr>
        <w:pStyle w:val="ListParagraph"/>
        <w:numPr>
          <w:ilvl w:val="0"/>
          <w:numId w:val="2"/>
        </w:numPr>
        <w:tabs>
          <w:tab w:val="left" w:pos="1720"/>
        </w:tabs>
        <w:rPr>
          <w:sz w:val="24"/>
        </w:rPr>
      </w:pPr>
      <w:r>
        <w:rPr>
          <w:color w:val="3F3F3F"/>
          <w:sz w:val="24"/>
        </w:rPr>
        <w:t>Which recovery strategies would you change and</w:t>
      </w:r>
      <w:r>
        <w:rPr>
          <w:color w:val="3F3F3F"/>
          <w:spacing w:val="-2"/>
          <w:sz w:val="24"/>
        </w:rPr>
        <w:t xml:space="preserve"> </w:t>
      </w:r>
      <w:r>
        <w:rPr>
          <w:color w:val="3F3F3F"/>
          <w:sz w:val="24"/>
        </w:rPr>
        <w:t>why?</w:t>
      </w:r>
    </w:p>
    <w:p w14:paraId="0ADCF148" w14:textId="77777777" w:rsidR="009B4E87" w:rsidRDefault="009B4E87">
      <w:pPr>
        <w:pStyle w:val="BodyText"/>
        <w:spacing w:before="6"/>
        <w:rPr>
          <w:sz w:val="26"/>
        </w:rPr>
      </w:pPr>
    </w:p>
    <w:p w14:paraId="5921132C" w14:textId="77777777" w:rsidR="009B4E87" w:rsidRDefault="008D1A8A">
      <w:pPr>
        <w:pStyle w:val="ListParagraph"/>
        <w:numPr>
          <w:ilvl w:val="0"/>
          <w:numId w:val="2"/>
        </w:numPr>
        <w:tabs>
          <w:tab w:val="left" w:pos="1720"/>
        </w:tabs>
        <w:spacing w:line="276" w:lineRule="auto"/>
        <w:ind w:right="1129"/>
        <w:rPr>
          <w:sz w:val="24"/>
        </w:rPr>
      </w:pPr>
      <w:r>
        <w:rPr>
          <w:color w:val="3F3F3F"/>
          <w:sz w:val="24"/>
        </w:rPr>
        <w:t>What</w:t>
      </w:r>
      <w:r>
        <w:rPr>
          <w:color w:val="3F3F3F"/>
          <w:spacing w:val="-5"/>
          <w:sz w:val="24"/>
        </w:rPr>
        <w:t xml:space="preserve"> </w:t>
      </w:r>
      <w:r>
        <w:rPr>
          <w:color w:val="3F3F3F"/>
          <w:sz w:val="24"/>
        </w:rPr>
        <w:t>additional</w:t>
      </w:r>
      <w:r>
        <w:rPr>
          <w:color w:val="3F3F3F"/>
          <w:spacing w:val="-5"/>
          <w:sz w:val="24"/>
        </w:rPr>
        <w:t xml:space="preserve"> </w:t>
      </w:r>
      <w:r>
        <w:rPr>
          <w:color w:val="3F3F3F"/>
          <w:sz w:val="24"/>
        </w:rPr>
        <w:t>training</w:t>
      </w:r>
      <w:r>
        <w:rPr>
          <w:color w:val="3F3F3F"/>
          <w:spacing w:val="-4"/>
          <w:sz w:val="24"/>
        </w:rPr>
        <w:t xml:space="preserve"> </w:t>
      </w:r>
      <w:r>
        <w:rPr>
          <w:color w:val="3F3F3F"/>
          <w:sz w:val="24"/>
        </w:rPr>
        <w:t>is</w:t>
      </w:r>
      <w:r>
        <w:rPr>
          <w:color w:val="3F3F3F"/>
          <w:spacing w:val="-4"/>
          <w:sz w:val="24"/>
        </w:rPr>
        <w:t xml:space="preserve"> </w:t>
      </w:r>
      <w:r>
        <w:rPr>
          <w:color w:val="3F3F3F"/>
          <w:sz w:val="24"/>
        </w:rPr>
        <w:t>needed</w:t>
      </w:r>
      <w:r>
        <w:rPr>
          <w:color w:val="3F3F3F"/>
          <w:spacing w:val="-4"/>
          <w:sz w:val="24"/>
        </w:rPr>
        <w:t xml:space="preserve"> </w:t>
      </w:r>
      <w:r>
        <w:rPr>
          <w:color w:val="3F3F3F"/>
          <w:sz w:val="24"/>
        </w:rPr>
        <w:t>to</w:t>
      </w:r>
      <w:r>
        <w:rPr>
          <w:color w:val="3F3F3F"/>
          <w:spacing w:val="-2"/>
          <w:sz w:val="24"/>
        </w:rPr>
        <w:t xml:space="preserve"> </w:t>
      </w:r>
      <w:r>
        <w:rPr>
          <w:color w:val="3F3F3F"/>
          <w:sz w:val="24"/>
        </w:rPr>
        <w:t>enable</w:t>
      </w:r>
      <w:r>
        <w:rPr>
          <w:color w:val="3F3F3F"/>
          <w:spacing w:val="-2"/>
          <w:sz w:val="24"/>
        </w:rPr>
        <w:t xml:space="preserve"> </w:t>
      </w:r>
      <w:r>
        <w:rPr>
          <w:color w:val="3F3F3F"/>
          <w:sz w:val="24"/>
        </w:rPr>
        <w:t>the</w:t>
      </w:r>
      <w:r>
        <w:rPr>
          <w:color w:val="3F3F3F"/>
          <w:spacing w:val="-2"/>
          <w:sz w:val="24"/>
        </w:rPr>
        <w:t xml:space="preserve"> </w:t>
      </w:r>
      <w:r>
        <w:rPr>
          <w:color w:val="3F3F3F"/>
          <w:sz w:val="24"/>
        </w:rPr>
        <w:t>school</w:t>
      </w:r>
      <w:r>
        <w:rPr>
          <w:color w:val="3F3F3F"/>
          <w:spacing w:val="-3"/>
          <w:sz w:val="24"/>
        </w:rPr>
        <w:t xml:space="preserve"> </w:t>
      </w:r>
      <w:r>
        <w:rPr>
          <w:color w:val="3F3F3F"/>
          <w:sz w:val="24"/>
        </w:rPr>
        <w:t>community</w:t>
      </w:r>
      <w:r>
        <w:rPr>
          <w:color w:val="3F3F3F"/>
          <w:spacing w:val="-3"/>
          <w:sz w:val="24"/>
        </w:rPr>
        <w:t xml:space="preserve"> </w:t>
      </w:r>
      <w:r>
        <w:rPr>
          <w:color w:val="3F3F3F"/>
          <w:sz w:val="24"/>
        </w:rPr>
        <w:t>and</w:t>
      </w:r>
      <w:r>
        <w:rPr>
          <w:color w:val="3F3F3F"/>
          <w:spacing w:val="-4"/>
          <w:sz w:val="24"/>
        </w:rPr>
        <w:t xml:space="preserve"> </w:t>
      </w:r>
      <w:r>
        <w:rPr>
          <w:color w:val="3F3F3F"/>
          <w:sz w:val="24"/>
        </w:rPr>
        <w:t>the</w:t>
      </w:r>
      <w:r>
        <w:rPr>
          <w:color w:val="3F3F3F"/>
          <w:spacing w:val="-2"/>
          <w:sz w:val="24"/>
        </w:rPr>
        <w:t xml:space="preserve"> </w:t>
      </w:r>
      <w:r>
        <w:rPr>
          <w:color w:val="3F3F3F"/>
          <w:sz w:val="24"/>
        </w:rPr>
        <w:t>community at large to prepare for future</w:t>
      </w:r>
      <w:r>
        <w:rPr>
          <w:color w:val="3F3F3F"/>
          <w:spacing w:val="-4"/>
          <w:sz w:val="24"/>
        </w:rPr>
        <w:t xml:space="preserve"> </w:t>
      </w:r>
      <w:r>
        <w:rPr>
          <w:color w:val="3F3F3F"/>
          <w:sz w:val="24"/>
        </w:rPr>
        <w:t>crises?</w:t>
      </w:r>
    </w:p>
    <w:p w14:paraId="64E96BC7" w14:textId="77777777" w:rsidR="009B4E87" w:rsidRDefault="009B4E87">
      <w:pPr>
        <w:pStyle w:val="BodyText"/>
        <w:spacing w:before="1"/>
        <w:rPr>
          <w:sz w:val="23"/>
        </w:rPr>
      </w:pPr>
    </w:p>
    <w:p w14:paraId="69D8A79A" w14:textId="77777777" w:rsidR="009B4E87" w:rsidRDefault="008D1A8A">
      <w:pPr>
        <w:pStyle w:val="ListParagraph"/>
        <w:numPr>
          <w:ilvl w:val="0"/>
          <w:numId w:val="2"/>
        </w:numPr>
        <w:tabs>
          <w:tab w:val="left" w:pos="1720"/>
        </w:tabs>
        <w:rPr>
          <w:sz w:val="24"/>
        </w:rPr>
      </w:pPr>
      <w:r>
        <w:rPr>
          <w:color w:val="3F3F3F"/>
          <w:sz w:val="24"/>
        </w:rPr>
        <w:t>What other planning actions will facilitate future recovery</w:t>
      </w:r>
      <w:r>
        <w:rPr>
          <w:color w:val="3F3F3F"/>
          <w:spacing w:val="-12"/>
          <w:sz w:val="24"/>
        </w:rPr>
        <w:t xml:space="preserve"> </w:t>
      </w:r>
      <w:r>
        <w:rPr>
          <w:color w:val="3F3F3F"/>
          <w:sz w:val="24"/>
        </w:rPr>
        <w:t>efforts?</w:t>
      </w:r>
    </w:p>
    <w:p w14:paraId="4F2B3818" w14:textId="77777777" w:rsidR="009B4E87" w:rsidRDefault="009B4E87">
      <w:pPr>
        <w:rPr>
          <w:sz w:val="24"/>
        </w:rPr>
      </w:pPr>
    </w:p>
    <w:sectPr w:rsidR="009B4E87">
      <w:pgSz w:w="12240" w:h="15840"/>
      <w:pgMar w:top="1340" w:right="420" w:bottom="920" w:left="440" w:header="759" w:footer="7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8FECAF" w14:textId="77777777" w:rsidR="00F650FE" w:rsidRDefault="00F650FE">
      <w:r>
        <w:separator/>
      </w:r>
    </w:p>
  </w:endnote>
  <w:endnote w:type="continuationSeparator" w:id="0">
    <w:p w14:paraId="2727A5B8" w14:textId="77777777" w:rsidR="00F650FE" w:rsidRDefault="00F65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ACEA2" w14:textId="3F376E20" w:rsidR="009B4E87" w:rsidRDefault="009B4E8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456FA6" w14:textId="77777777" w:rsidR="00F650FE" w:rsidRDefault="00F650FE">
      <w:r>
        <w:separator/>
      </w:r>
    </w:p>
  </w:footnote>
  <w:footnote w:type="continuationSeparator" w:id="0">
    <w:p w14:paraId="16EAD2CF" w14:textId="77777777" w:rsidR="00F650FE" w:rsidRDefault="00F650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CCFA8" w14:textId="1048601D" w:rsidR="009B4E87" w:rsidRPr="00524E31" w:rsidRDefault="009B4E87" w:rsidP="00524E3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11844"/>
    <w:multiLevelType w:val="hybridMultilevel"/>
    <w:tmpl w:val="19CABF84"/>
    <w:lvl w:ilvl="0" w:tplc="DBDAD884">
      <w:start w:val="1"/>
      <w:numFmt w:val="decimal"/>
      <w:lvlText w:val="%1."/>
      <w:lvlJc w:val="left"/>
      <w:pPr>
        <w:ind w:left="1720" w:hanging="360"/>
        <w:jc w:val="left"/>
      </w:pPr>
      <w:rPr>
        <w:rFonts w:ascii="Calibri" w:eastAsia="Calibri" w:hAnsi="Calibri" w:cs="Calibri" w:hint="default"/>
        <w:b/>
        <w:bCs/>
        <w:color w:val="3F3F3F"/>
        <w:w w:val="99"/>
        <w:sz w:val="24"/>
        <w:szCs w:val="24"/>
        <w:lang w:val="en-US" w:eastAsia="en-US" w:bidi="ar-SA"/>
      </w:rPr>
    </w:lvl>
    <w:lvl w:ilvl="1" w:tplc="F8627C92">
      <w:start w:val="1"/>
      <w:numFmt w:val="lowerLetter"/>
      <w:lvlText w:val="%2."/>
      <w:lvlJc w:val="left"/>
      <w:pPr>
        <w:ind w:left="2080" w:hanging="360"/>
        <w:jc w:val="left"/>
      </w:pPr>
      <w:rPr>
        <w:rFonts w:ascii="Calibri" w:eastAsia="Calibri" w:hAnsi="Calibri" w:cs="Calibri" w:hint="default"/>
        <w:color w:val="3F3F3F"/>
        <w:w w:val="99"/>
        <w:sz w:val="24"/>
        <w:szCs w:val="24"/>
        <w:lang w:val="en-US" w:eastAsia="en-US" w:bidi="ar-SA"/>
      </w:rPr>
    </w:lvl>
    <w:lvl w:ilvl="2" w:tplc="6C6C0346">
      <w:numFmt w:val="bullet"/>
      <w:lvlText w:val="•"/>
      <w:lvlJc w:val="left"/>
      <w:pPr>
        <w:ind w:left="3113" w:hanging="360"/>
      </w:pPr>
      <w:rPr>
        <w:rFonts w:hint="default"/>
        <w:lang w:val="en-US" w:eastAsia="en-US" w:bidi="ar-SA"/>
      </w:rPr>
    </w:lvl>
    <w:lvl w:ilvl="3" w:tplc="09B60D1C">
      <w:numFmt w:val="bullet"/>
      <w:lvlText w:val="•"/>
      <w:lvlJc w:val="left"/>
      <w:pPr>
        <w:ind w:left="4146" w:hanging="360"/>
      </w:pPr>
      <w:rPr>
        <w:rFonts w:hint="default"/>
        <w:lang w:val="en-US" w:eastAsia="en-US" w:bidi="ar-SA"/>
      </w:rPr>
    </w:lvl>
    <w:lvl w:ilvl="4" w:tplc="5D3ADF64">
      <w:numFmt w:val="bullet"/>
      <w:lvlText w:val="•"/>
      <w:lvlJc w:val="left"/>
      <w:pPr>
        <w:ind w:left="5180" w:hanging="360"/>
      </w:pPr>
      <w:rPr>
        <w:rFonts w:hint="default"/>
        <w:lang w:val="en-US" w:eastAsia="en-US" w:bidi="ar-SA"/>
      </w:rPr>
    </w:lvl>
    <w:lvl w:ilvl="5" w:tplc="8D4AF500">
      <w:numFmt w:val="bullet"/>
      <w:lvlText w:val="•"/>
      <w:lvlJc w:val="left"/>
      <w:pPr>
        <w:ind w:left="6213" w:hanging="360"/>
      </w:pPr>
      <w:rPr>
        <w:rFonts w:hint="default"/>
        <w:lang w:val="en-US" w:eastAsia="en-US" w:bidi="ar-SA"/>
      </w:rPr>
    </w:lvl>
    <w:lvl w:ilvl="6" w:tplc="CC78B5F8">
      <w:numFmt w:val="bullet"/>
      <w:lvlText w:val="•"/>
      <w:lvlJc w:val="left"/>
      <w:pPr>
        <w:ind w:left="7246" w:hanging="360"/>
      </w:pPr>
      <w:rPr>
        <w:rFonts w:hint="default"/>
        <w:lang w:val="en-US" w:eastAsia="en-US" w:bidi="ar-SA"/>
      </w:rPr>
    </w:lvl>
    <w:lvl w:ilvl="7" w:tplc="74AEB076">
      <w:numFmt w:val="bullet"/>
      <w:lvlText w:val="•"/>
      <w:lvlJc w:val="left"/>
      <w:pPr>
        <w:ind w:left="8280" w:hanging="360"/>
      </w:pPr>
      <w:rPr>
        <w:rFonts w:hint="default"/>
        <w:lang w:val="en-US" w:eastAsia="en-US" w:bidi="ar-SA"/>
      </w:rPr>
    </w:lvl>
    <w:lvl w:ilvl="8" w:tplc="0DD8595C">
      <w:numFmt w:val="bullet"/>
      <w:lvlText w:val="•"/>
      <w:lvlJc w:val="left"/>
      <w:pPr>
        <w:ind w:left="9313" w:hanging="360"/>
      </w:pPr>
      <w:rPr>
        <w:rFonts w:hint="default"/>
        <w:lang w:val="en-US" w:eastAsia="en-US" w:bidi="ar-SA"/>
      </w:rPr>
    </w:lvl>
  </w:abstractNum>
  <w:abstractNum w:abstractNumId="1" w15:restartNumberingAfterBreak="0">
    <w:nsid w:val="3B0E5442"/>
    <w:multiLevelType w:val="hybridMultilevel"/>
    <w:tmpl w:val="4692E698"/>
    <w:lvl w:ilvl="0" w:tplc="ED382DCE">
      <w:start w:val="1"/>
      <w:numFmt w:val="decimal"/>
      <w:lvlText w:val="%1."/>
      <w:lvlJc w:val="left"/>
      <w:pPr>
        <w:ind w:left="1720" w:hanging="360"/>
        <w:jc w:val="left"/>
      </w:pPr>
      <w:rPr>
        <w:rFonts w:ascii="Calibri" w:eastAsia="Calibri" w:hAnsi="Calibri" w:cs="Calibri" w:hint="default"/>
        <w:color w:val="3F3F3F"/>
        <w:w w:val="99"/>
        <w:sz w:val="24"/>
        <w:szCs w:val="24"/>
        <w:lang w:val="en-US" w:eastAsia="en-US" w:bidi="ar-SA"/>
      </w:rPr>
    </w:lvl>
    <w:lvl w:ilvl="1" w:tplc="8408894E">
      <w:numFmt w:val="bullet"/>
      <w:lvlText w:val="•"/>
      <w:lvlJc w:val="left"/>
      <w:pPr>
        <w:ind w:left="2686" w:hanging="360"/>
      </w:pPr>
      <w:rPr>
        <w:rFonts w:hint="default"/>
        <w:lang w:val="en-US" w:eastAsia="en-US" w:bidi="ar-SA"/>
      </w:rPr>
    </w:lvl>
    <w:lvl w:ilvl="2" w:tplc="F844FAC6">
      <w:numFmt w:val="bullet"/>
      <w:lvlText w:val="•"/>
      <w:lvlJc w:val="left"/>
      <w:pPr>
        <w:ind w:left="3652" w:hanging="360"/>
      </w:pPr>
      <w:rPr>
        <w:rFonts w:hint="default"/>
        <w:lang w:val="en-US" w:eastAsia="en-US" w:bidi="ar-SA"/>
      </w:rPr>
    </w:lvl>
    <w:lvl w:ilvl="3" w:tplc="318C29BC">
      <w:numFmt w:val="bullet"/>
      <w:lvlText w:val="•"/>
      <w:lvlJc w:val="left"/>
      <w:pPr>
        <w:ind w:left="4618" w:hanging="360"/>
      </w:pPr>
      <w:rPr>
        <w:rFonts w:hint="default"/>
        <w:lang w:val="en-US" w:eastAsia="en-US" w:bidi="ar-SA"/>
      </w:rPr>
    </w:lvl>
    <w:lvl w:ilvl="4" w:tplc="83D2923E">
      <w:numFmt w:val="bullet"/>
      <w:lvlText w:val="•"/>
      <w:lvlJc w:val="left"/>
      <w:pPr>
        <w:ind w:left="5584" w:hanging="360"/>
      </w:pPr>
      <w:rPr>
        <w:rFonts w:hint="default"/>
        <w:lang w:val="en-US" w:eastAsia="en-US" w:bidi="ar-SA"/>
      </w:rPr>
    </w:lvl>
    <w:lvl w:ilvl="5" w:tplc="E3B405DA">
      <w:numFmt w:val="bullet"/>
      <w:lvlText w:val="•"/>
      <w:lvlJc w:val="left"/>
      <w:pPr>
        <w:ind w:left="6550" w:hanging="360"/>
      </w:pPr>
      <w:rPr>
        <w:rFonts w:hint="default"/>
        <w:lang w:val="en-US" w:eastAsia="en-US" w:bidi="ar-SA"/>
      </w:rPr>
    </w:lvl>
    <w:lvl w:ilvl="6" w:tplc="DC08AF2E">
      <w:numFmt w:val="bullet"/>
      <w:lvlText w:val="•"/>
      <w:lvlJc w:val="left"/>
      <w:pPr>
        <w:ind w:left="7516" w:hanging="360"/>
      </w:pPr>
      <w:rPr>
        <w:rFonts w:hint="default"/>
        <w:lang w:val="en-US" w:eastAsia="en-US" w:bidi="ar-SA"/>
      </w:rPr>
    </w:lvl>
    <w:lvl w:ilvl="7" w:tplc="EC840532">
      <w:numFmt w:val="bullet"/>
      <w:lvlText w:val="•"/>
      <w:lvlJc w:val="left"/>
      <w:pPr>
        <w:ind w:left="8482" w:hanging="360"/>
      </w:pPr>
      <w:rPr>
        <w:rFonts w:hint="default"/>
        <w:lang w:val="en-US" w:eastAsia="en-US" w:bidi="ar-SA"/>
      </w:rPr>
    </w:lvl>
    <w:lvl w:ilvl="8" w:tplc="C540A558">
      <w:numFmt w:val="bullet"/>
      <w:lvlText w:val="•"/>
      <w:lvlJc w:val="left"/>
      <w:pPr>
        <w:ind w:left="9448" w:hanging="360"/>
      </w:pPr>
      <w:rPr>
        <w:rFonts w:hint="default"/>
        <w:lang w:val="en-US" w:eastAsia="en-US" w:bidi="ar-SA"/>
      </w:rPr>
    </w:lvl>
  </w:abstractNum>
  <w:abstractNum w:abstractNumId="2" w15:restartNumberingAfterBreak="0">
    <w:nsid w:val="3C8C7F2F"/>
    <w:multiLevelType w:val="hybridMultilevel"/>
    <w:tmpl w:val="E1C60F6A"/>
    <w:lvl w:ilvl="0" w:tplc="DC6A6C62">
      <w:numFmt w:val="bullet"/>
      <w:lvlText w:val=""/>
      <w:lvlJc w:val="left"/>
      <w:pPr>
        <w:ind w:left="1720" w:hanging="360"/>
      </w:pPr>
      <w:rPr>
        <w:rFonts w:ascii="Symbol" w:eastAsia="Symbol" w:hAnsi="Symbol" w:cs="Symbol" w:hint="default"/>
        <w:color w:val="3F3F3F"/>
        <w:w w:val="99"/>
        <w:sz w:val="24"/>
        <w:szCs w:val="24"/>
        <w:lang w:val="en-US" w:eastAsia="en-US" w:bidi="ar-SA"/>
      </w:rPr>
    </w:lvl>
    <w:lvl w:ilvl="1" w:tplc="5FC0C77C">
      <w:numFmt w:val="bullet"/>
      <w:lvlText w:val="•"/>
      <w:lvlJc w:val="left"/>
      <w:pPr>
        <w:ind w:left="2686" w:hanging="360"/>
      </w:pPr>
      <w:rPr>
        <w:rFonts w:hint="default"/>
        <w:lang w:val="en-US" w:eastAsia="en-US" w:bidi="ar-SA"/>
      </w:rPr>
    </w:lvl>
    <w:lvl w:ilvl="2" w:tplc="6C6258E6">
      <w:numFmt w:val="bullet"/>
      <w:lvlText w:val="•"/>
      <w:lvlJc w:val="left"/>
      <w:pPr>
        <w:ind w:left="3652" w:hanging="360"/>
      </w:pPr>
      <w:rPr>
        <w:rFonts w:hint="default"/>
        <w:lang w:val="en-US" w:eastAsia="en-US" w:bidi="ar-SA"/>
      </w:rPr>
    </w:lvl>
    <w:lvl w:ilvl="3" w:tplc="D284D3CE">
      <w:numFmt w:val="bullet"/>
      <w:lvlText w:val="•"/>
      <w:lvlJc w:val="left"/>
      <w:pPr>
        <w:ind w:left="4618" w:hanging="360"/>
      </w:pPr>
      <w:rPr>
        <w:rFonts w:hint="default"/>
        <w:lang w:val="en-US" w:eastAsia="en-US" w:bidi="ar-SA"/>
      </w:rPr>
    </w:lvl>
    <w:lvl w:ilvl="4" w:tplc="1FF8E6F4">
      <w:numFmt w:val="bullet"/>
      <w:lvlText w:val="•"/>
      <w:lvlJc w:val="left"/>
      <w:pPr>
        <w:ind w:left="5584" w:hanging="360"/>
      </w:pPr>
      <w:rPr>
        <w:rFonts w:hint="default"/>
        <w:lang w:val="en-US" w:eastAsia="en-US" w:bidi="ar-SA"/>
      </w:rPr>
    </w:lvl>
    <w:lvl w:ilvl="5" w:tplc="D6BC6D96">
      <w:numFmt w:val="bullet"/>
      <w:lvlText w:val="•"/>
      <w:lvlJc w:val="left"/>
      <w:pPr>
        <w:ind w:left="6550" w:hanging="360"/>
      </w:pPr>
      <w:rPr>
        <w:rFonts w:hint="default"/>
        <w:lang w:val="en-US" w:eastAsia="en-US" w:bidi="ar-SA"/>
      </w:rPr>
    </w:lvl>
    <w:lvl w:ilvl="6" w:tplc="996C6C26">
      <w:numFmt w:val="bullet"/>
      <w:lvlText w:val="•"/>
      <w:lvlJc w:val="left"/>
      <w:pPr>
        <w:ind w:left="7516" w:hanging="360"/>
      </w:pPr>
      <w:rPr>
        <w:rFonts w:hint="default"/>
        <w:lang w:val="en-US" w:eastAsia="en-US" w:bidi="ar-SA"/>
      </w:rPr>
    </w:lvl>
    <w:lvl w:ilvl="7" w:tplc="63C4B2C6">
      <w:numFmt w:val="bullet"/>
      <w:lvlText w:val="•"/>
      <w:lvlJc w:val="left"/>
      <w:pPr>
        <w:ind w:left="8482" w:hanging="360"/>
      </w:pPr>
      <w:rPr>
        <w:rFonts w:hint="default"/>
        <w:lang w:val="en-US" w:eastAsia="en-US" w:bidi="ar-SA"/>
      </w:rPr>
    </w:lvl>
    <w:lvl w:ilvl="8" w:tplc="E8FC95B6">
      <w:numFmt w:val="bullet"/>
      <w:lvlText w:val="•"/>
      <w:lvlJc w:val="left"/>
      <w:pPr>
        <w:ind w:left="9448" w:hanging="360"/>
      </w:pPr>
      <w:rPr>
        <w:rFonts w:hint="default"/>
        <w:lang w:val="en-US" w:eastAsia="en-US" w:bidi="ar-SA"/>
      </w:rPr>
    </w:lvl>
  </w:abstractNum>
  <w:abstractNum w:abstractNumId="3" w15:restartNumberingAfterBreak="0">
    <w:nsid w:val="5ECC13FA"/>
    <w:multiLevelType w:val="hybridMultilevel"/>
    <w:tmpl w:val="266698F2"/>
    <w:lvl w:ilvl="0" w:tplc="17A09A4C">
      <w:start w:val="1"/>
      <w:numFmt w:val="decimal"/>
      <w:lvlText w:val="%1."/>
      <w:lvlJc w:val="left"/>
      <w:pPr>
        <w:ind w:left="1631" w:hanging="272"/>
        <w:jc w:val="left"/>
      </w:pPr>
      <w:rPr>
        <w:rFonts w:ascii="Calibri" w:eastAsia="Calibri" w:hAnsi="Calibri" w:cs="Calibri" w:hint="default"/>
        <w:b/>
        <w:bCs/>
        <w:color w:val="3F3F3F"/>
        <w:w w:val="99"/>
        <w:sz w:val="24"/>
        <w:szCs w:val="24"/>
        <w:lang w:val="en-US" w:eastAsia="en-US" w:bidi="ar-SA"/>
      </w:rPr>
    </w:lvl>
    <w:lvl w:ilvl="1" w:tplc="F38E2ADC">
      <w:start w:val="1"/>
      <w:numFmt w:val="lowerLetter"/>
      <w:lvlText w:val="%2."/>
      <w:lvlJc w:val="left"/>
      <w:pPr>
        <w:ind w:left="2080" w:hanging="360"/>
        <w:jc w:val="left"/>
      </w:pPr>
      <w:rPr>
        <w:rFonts w:ascii="Calibri" w:eastAsia="Calibri" w:hAnsi="Calibri" w:cs="Calibri" w:hint="default"/>
        <w:color w:val="3F3F3F"/>
        <w:w w:val="99"/>
        <w:sz w:val="24"/>
        <w:szCs w:val="24"/>
        <w:lang w:val="en-US" w:eastAsia="en-US" w:bidi="ar-SA"/>
      </w:rPr>
    </w:lvl>
    <w:lvl w:ilvl="2" w:tplc="971EFCB2">
      <w:numFmt w:val="bullet"/>
      <w:lvlText w:val="•"/>
      <w:lvlJc w:val="left"/>
      <w:pPr>
        <w:ind w:left="3113" w:hanging="360"/>
      </w:pPr>
      <w:rPr>
        <w:rFonts w:hint="default"/>
        <w:lang w:val="en-US" w:eastAsia="en-US" w:bidi="ar-SA"/>
      </w:rPr>
    </w:lvl>
    <w:lvl w:ilvl="3" w:tplc="BE52F33A">
      <w:numFmt w:val="bullet"/>
      <w:lvlText w:val="•"/>
      <w:lvlJc w:val="left"/>
      <w:pPr>
        <w:ind w:left="4146" w:hanging="360"/>
      </w:pPr>
      <w:rPr>
        <w:rFonts w:hint="default"/>
        <w:lang w:val="en-US" w:eastAsia="en-US" w:bidi="ar-SA"/>
      </w:rPr>
    </w:lvl>
    <w:lvl w:ilvl="4" w:tplc="BB925CA4">
      <w:numFmt w:val="bullet"/>
      <w:lvlText w:val="•"/>
      <w:lvlJc w:val="left"/>
      <w:pPr>
        <w:ind w:left="5180" w:hanging="360"/>
      </w:pPr>
      <w:rPr>
        <w:rFonts w:hint="default"/>
        <w:lang w:val="en-US" w:eastAsia="en-US" w:bidi="ar-SA"/>
      </w:rPr>
    </w:lvl>
    <w:lvl w:ilvl="5" w:tplc="5C4A078E">
      <w:numFmt w:val="bullet"/>
      <w:lvlText w:val="•"/>
      <w:lvlJc w:val="left"/>
      <w:pPr>
        <w:ind w:left="6213" w:hanging="360"/>
      </w:pPr>
      <w:rPr>
        <w:rFonts w:hint="default"/>
        <w:lang w:val="en-US" w:eastAsia="en-US" w:bidi="ar-SA"/>
      </w:rPr>
    </w:lvl>
    <w:lvl w:ilvl="6" w:tplc="107A697A">
      <w:numFmt w:val="bullet"/>
      <w:lvlText w:val="•"/>
      <w:lvlJc w:val="left"/>
      <w:pPr>
        <w:ind w:left="7246" w:hanging="360"/>
      </w:pPr>
      <w:rPr>
        <w:rFonts w:hint="default"/>
        <w:lang w:val="en-US" w:eastAsia="en-US" w:bidi="ar-SA"/>
      </w:rPr>
    </w:lvl>
    <w:lvl w:ilvl="7" w:tplc="F4E0EAB8">
      <w:numFmt w:val="bullet"/>
      <w:lvlText w:val="•"/>
      <w:lvlJc w:val="left"/>
      <w:pPr>
        <w:ind w:left="8280" w:hanging="360"/>
      </w:pPr>
      <w:rPr>
        <w:rFonts w:hint="default"/>
        <w:lang w:val="en-US" w:eastAsia="en-US" w:bidi="ar-SA"/>
      </w:rPr>
    </w:lvl>
    <w:lvl w:ilvl="8" w:tplc="23087412">
      <w:numFmt w:val="bullet"/>
      <w:lvlText w:val="•"/>
      <w:lvlJc w:val="left"/>
      <w:pPr>
        <w:ind w:left="9313" w:hanging="360"/>
      </w:pPr>
      <w:rPr>
        <w:rFonts w:hint="default"/>
        <w:lang w:val="en-US" w:eastAsia="en-US" w:bidi="ar-SA"/>
      </w:rPr>
    </w:lvl>
  </w:abstractNum>
  <w:abstractNum w:abstractNumId="4" w15:restartNumberingAfterBreak="0">
    <w:nsid w:val="657761D3"/>
    <w:multiLevelType w:val="hybridMultilevel"/>
    <w:tmpl w:val="55A632A6"/>
    <w:lvl w:ilvl="0" w:tplc="6C7C68DC">
      <w:start w:val="1"/>
      <w:numFmt w:val="decimal"/>
      <w:lvlText w:val="%1."/>
      <w:lvlJc w:val="left"/>
      <w:pPr>
        <w:ind w:left="1720" w:hanging="360"/>
        <w:jc w:val="left"/>
      </w:pPr>
      <w:rPr>
        <w:rFonts w:ascii="Calibri" w:eastAsia="Calibri" w:hAnsi="Calibri" w:cs="Calibri" w:hint="default"/>
        <w:b/>
        <w:bCs/>
        <w:color w:val="3F3F3F"/>
        <w:w w:val="99"/>
        <w:sz w:val="24"/>
        <w:szCs w:val="24"/>
        <w:lang w:val="en-US" w:eastAsia="en-US" w:bidi="ar-SA"/>
      </w:rPr>
    </w:lvl>
    <w:lvl w:ilvl="1" w:tplc="5D8657C2">
      <w:start w:val="1"/>
      <w:numFmt w:val="lowerLetter"/>
      <w:lvlText w:val="%2."/>
      <w:lvlJc w:val="left"/>
      <w:pPr>
        <w:ind w:left="2080" w:hanging="360"/>
        <w:jc w:val="left"/>
      </w:pPr>
      <w:rPr>
        <w:rFonts w:ascii="Calibri" w:eastAsia="Calibri" w:hAnsi="Calibri" w:cs="Calibri" w:hint="default"/>
        <w:color w:val="3F3F3F"/>
        <w:w w:val="99"/>
        <w:sz w:val="24"/>
        <w:szCs w:val="24"/>
        <w:lang w:val="en-US" w:eastAsia="en-US" w:bidi="ar-SA"/>
      </w:rPr>
    </w:lvl>
    <w:lvl w:ilvl="2" w:tplc="249CDBD6">
      <w:numFmt w:val="bullet"/>
      <w:lvlText w:val="•"/>
      <w:lvlJc w:val="left"/>
      <w:pPr>
        <w:ind w:left="3113" w:hanging="360"/>
      </w:pPr>
      <w:rPr>
        <w:rFonts w:hint="default"/>
        <w:lang w:val="en-US" w:eastAsia="en-US" w:bidi="ar-SA"/>
      </w:rPr>
    </w:lvl>
    <w:lvl w:ilvl="3" w:tplc="62C6E2C8">
      <w:numFmt w:val="bullet"/>
      <w:lvlText w:val="•"/>
      <w:lvlJc w:val="left"/>
      <w:pPr>
        <w:ind w:left="4146" w:hanging="360"/>
      </w:pPr>
      <w:rPr>
        <w:rFonts w:hint="default"/>
        <w:lang w:val="en-US" w:eastAsia="en-US" w:bidi="ar-SA"/>
      </w:rPr>
    </w:lvl>
    <w:lvl w:ilvl="4" w:tplc="A89E31C6">
      <w:numFmt w:val="bullet"/>
      <w:lvlText w:val="•"/>
      <w:lvlJc w:val="left"/>
      <w:pPr>
        <w:ind w:left="5180" w:hanging="360"/>
      </w:pPr>
      <w:rPr>
        <w:rFonts w:hint="default"/>
        <w:lang w:val="en-US" w:eastAsia="en-US" w:bidi="ar-SA"/>
      </w:rPr>
    </w:lvl>
    <w:lvl w:ilvl="5" w:tplc="D1203CD2">
      <w:numFmt w:val="bullet"/>
      <w:lvlText w:val="•"/>
      <w:lvlJc w:val="left"/>
      <w:pPr>
        <w:ind w:left="6213" w:hanging="360"/>
      </w:pPr>
      <w:rPr>
        <w:rFonts w:hint="default"/>
        <w:lang w:val="en-US" w:eastAsia="en-US" w:bidi="ar-SA"/>
      </w:rPr>
    </w:lvl>
    <w:lvl w:ilvl="6" w:tplc="B2F633B0">
      <w:numFmt w:val="bullet"/>
      <w:lvlText w:val="•"/>
      <w:lvlJc w:val="left"/>
      <w:pPr>
        <w:ind w:left="7246" w:hanging="360"/>
      </w:pPr>
      <w:rPr>
        <w:rFonts w:hint="default"/>
        <w:lang w:val="en-US" w:eastAsia="en-US" w:bidi="ar-SA"/>
      </w:rPr>
    </w:lvl>
    <w:lvl w:ilvl="7" w:tplc="61CC6952">
      <w:numFmt w:val="bullet"/>
      <w:lvlText w:val="•"/>
      <w:lvlJc w:val="left"/>
      <w:pPr>
        <w:ind w:left="8280" w:hanging="360"/>
      </w:pPr>
      <w:rPr>
        <w:rFonts w:hint="default"/>
        <w:lang w:val="en-US" w:eastAsia="en-US" w:bidi="ar-SA"/>
      </w:rPr>
    </w:lvl>
    <w:lvl w:ilvl="8" w:tplc="CB52B932">
      <w:numFmt w:val="bullet"/>
      <w:lvlText w:val="•"/>
      <w:lvlJc w:val="left"/>
      <w:pPr>
        <w:ind w:left="9313" w:hanging="360"/>
      </w:pPr>
      <w:rPr>
        <w:rFonts w:hint="default"/>
        <w:lang w:val="en-US" w:eastAsia="en-US" w:bidi="ar-SA"/>
      </w:rPr>
    </w:lvl>
  </w:abstractNum>
  <w:abstractNum w:abstractNumId="5" w15:restartNumberingAfterBreak="0">
    <w:nsid w:val="69731F38"/>
    <w:multiLevelType w:val="hybridMultilevel"/>
    <w:tmpl w:val="C78276A4"/>
    <w:lvl w:ilvl="0" w:tplc="CCFC7C84">
      <w:start w:val="1"/>
      <w:numFmt w:val="decimal"/>
      <w:lvlText w:val="%1."/>
      <w:lvlJc w:val="left"/>
      <w:pPr>
        <w:ind w:left="1631" w:hanging="272"/>
        <w:jc w:val="left"/>
      </w:pPr>
      <w:rPr>
        <w:rFonts w:ascii="Calibri" w:eastAsia="Calibri" w:hAnsi="Calibri" w:cs="Calibri" w:hint="default"/>
        <w:b/>
        <w:bCs/>
        <w:color w:val="3F3F3F"/>
        <w:w w:val="99"/>
        <w:sz w:val="24"/>
        <w:szCs w:val="24"/>
        <w:lang w:val="en-US" w:eastAsia="en-US" w:bidi="ar-SA"/>
      </w:rPr>
    </w:lvl>
    <w:lvl w:ilvl="1" w:tplc="5A4EEEE8">
      <w:start w:val="1"/>
      <w:numFmt w:val="lowerLetter"/>
      <w:lvlText w:val="%2."/>
      <w:lvlJc w:val="left"/>
      <w:pPr>
        <w:ind w:left="2080" w:hanging="360"/>
        <w:jc w:val="left"/>
      </w:pPr>
      <w:rPr>
        <w:rFonts w:ascii="Calibri" w:eastAsia="Calibri" w:hAnsi="Calibri" w:cs="Calibri" w:hint="default"/>
        <w:color w:val="3F3F3F"/>
        <w:w w:val="99"/>
        <w:sz w:val="24"/>
        <w:szCs w:val="24"/>
        <w:lang w:val="en-US" w:eastAsia="en-US" w:bidi="ar-SA"/>
      </w:rPr>
    </w:lvl>
    <w:lvl w:ilvl="2" w:tplc="D9621594">
      <w:numFmt w:val="bullet"/>
      <w:lvlText w:val="•"/>
      <w:lvlJc w:val="left"/>
      <w:pPr>
        <w:ind w:left="3113" w:hanging="360"/>
      </w:pPr>
      <w:rPr>
        <w:rFonts w:hint="default"/>
        <w:lang w:val="en-US" w:eastAsia="en-US" w:bidi="ar-SA"/>
      </w:rPr>
    </w:lvl>
    <w:lvl w:ilvl="3" w:tplc="56AED3A6">
      <w:numFmt w:val="bullet"/>
      <w:lvlText w:val="•"/>
      <w:lvlJc w:val="left"/>
      <w:pPr>
        <w:ind w:left="4146" w:hanging="360"/>
      </w:pPr>
      <w:rPr>
        <w:rFonts w:hint="default"/>
        <w:lang w:val="en-US" w:eastAsia="en-US" w:bidi="ar-SA"/>
      </w:rPr>
    </w:lvl>
    <w:lvl w:ilvl="4" w:tplc="45648E7E">
      <w:numFmt w:val="bullet"/>
      <w:lvlText w:val="•"/>
      <w:lvlJc w:val="left"/>
      <w:pPr>
        <w:ind w:left="5180" w:hanging="360"/>
      </w:pPr>
      <w:rPr>
        <w:rFonts w:hint="default"/>
        <w:lang w:val="en-US" w:eastAsia="en-US" w:bidi="ar-SA"/>
      </w:rPr>
    </w:lvl>
    <w:lvl w:ilvl="5" w:tplc="20EEA9BA">
      <w:numFmt w:val="bullet"/>
      <w:lvlText w:val="•"/>
      <w:lvlJc w:val="left"/>
      <w:pPr>
        <w:ind w:left="6213" w:hanging="360"/>
      </w:pPr>
      <w:rPr>
        <w:rFonts w:hint="default"/>
        <w:lang w:val="en-US" w:eastAsia="en-US" w:bidi="ar-SA"/>
      </w:rPr>
    </w:lvl>
    <w:lvl w:ilvl="6" w:tplc="C3D6844E">
      <w:numFmt w:val="bullet"/>
      <w:lvlText w:val="•"/>
      <w:lvlJc w:val="left"/>
      <w:pPr>
        <w:ind w:left="7246" w:hanging="360"/>
      </w:pPr>
      <w:rPr>
        <w:rFonts w:hint="default"/>
        <w:lang w:val="en-US" w:eastAsia="en-US" w:bidi="ar-SA"/>
      </w:rPr>
    </w:lvl>
    <w:lvl w:ilvl="7" w:tplc="31748DD6">
      <w:numFmt w:val="bullet"/>
      <w:lvlText w:val="•"/>
      <w:lvlJc w:val="left"/>
      <w:pPr>
        <w:ind w:left="8280" w:hanging="360"/>
      </w:pPr>
      <w:rPr>
        <w:rFonts w:hint="default"/>
        <w:lang w:val="en-US" w:eastAsia="en-US" w:bidi="ar-SA"/>
      </w:rPr>
    </w:lvl>
    <w:lvl w:ilvl="8" w:tplc="D2721298">
      <w:numFmt w:val="bullet"/>
      <w:lvlText w:val="•"/>
      <w:lvlJc w:val="left"/>
      <w:pPr>
        <w:ind w:left="9313" w:hanging="360"/>
      </w:pPr>
      <w:rPr>
        <w:rFonts w:hint="default"/>
        <w:lang w:val="en-US" w:eastAsia="en-US" w:bidi="ar-SA"/>
      </w:rPr>
    </w:lvl>
  </w:abstractNum>
  <w:abstractNum w:abstractNumId="6" w15:restartNumberingAfterBreak="0">
    <w:nsid w:val="6B17270C"/>
    <w:multiLevelType w:val="hybridMultilevel"/>
    <w:tmpl w:val="607C0B64"/>
    <w:lvl w:ilvl="0" w:tplc="5970B7A2">
      <w:start w:val="1"/>
      <w:numFmt w:val="decimal"/>
      <w:lvlText w:val="%1."/>
      <w:lvlJc w:val="left"/>
      <w:pPr>
        <w:ind w:left="1720" w:hanging="360"/>
        <w:jc w:val="left"/>
      </w:pPr>
      <w:rPr>
        <w:rFonts w:ascii="Calibri" w:eastAsia="Calibri" w:hAnsi="Calibri" w:cs="Calibri" w:hint="default"/>
        <w:b/>
        <w:bCs/>
        <w:color w:val="3F3F3F"/>
        <w:w w:val="99"/>
        <w:sz w:val="24"/>
        <w:szCs w:val="24"/>
        <w:lang w:val="en-US" w:eastAsia="en-US" w:bidi="ar-SA"/>
      </w:rPr>
    </w:lvl>
    <w:lvl w:ilvl="1" w:tplc="34ECBC94">
      <w:start w:val="1"/>
      <w:numFmt w:val="lowerLetter"/>
      <w:lvlText w:val="%2."/>
      <w:lvlJc w:val="left"/>
      <w:pPr>
        <w:ind w:left="2080" w:hanging="360"/>
        <w:jc w:val="left"/>
      </w:pPr>
      <w:rPr>
        <w:rFonts w:ascii="Calibri" w:eastAsia="Calibri" w:hAnsi="Calibri" w:cs="Calibri" w:hint="default"/>
        <w:color w:val="3F3F3F"/>
        <w:w w:val="99"/>
        <w:sz w:val="24"/>
        <w:szCs w:val="24"/>
        <w:lang w:val="en-US" w:eastAsia="en-US" w:bidi="ar-SA"/>
      </w:rPr>
    </w:lvl>
    <w:lvl w:ilvl="2" w:tplc="1B307334">
      <w:numFmt w:val="bullet"/>
      <w:lvlText w:val="•"/>
      <w:lvlJc w:val="left"/>
      <w:pPr>
        <w:ind w:left="3113" w:hanging="360"/>
      </w:pPr>
      <w:rPr>
        <w:rFonts w:hint="default"/>
        <w:lang w:val="en-US" w:eastAsia="en-US" w:bidi="ar-SA"/>
      </w:rPr>
    </w:lvl>
    <w:lvl w:ilvl="3" w:tplc="14BE38C2">
      <w:numFmt w:val="bullet"/>
      <w:lvlText w:val="•"/>
      <w:lvlJc w:val="left"/>
      <w:pPr>
        <w:ind w:left="4146" w:hanging="360"/>
      </w:pPr>
      <w:rPr>
        <w:rFonts w:hint="default"/>
        <w:lang w:val="en-US" w:eastAsia="en-US" w:bidi="ar-SA"/>
      </w:rPr>
    </w:lvl>
    <w:lvl w:ilvl="4" w:tplc="BCD6F804">
      <w:numFmt w:val="bullet"/>
      <w:lvlText w:val="•"/>
      <w:lvlJc w:val="left"/>
      <w:pPr>
        <w:ind w:left="5180" w:hanging="360"/>
      </w:pPr>
      <w:rPr>
        <w:rFonts w:hint="default"/>
        <w:lang w:val="en-US" w:eastAsia="en-US" w:bidi="ar-SA"/>
      </w:rPr>
    </w:lvl>
    <w:lvl w:ilvl="5" w:tplc="68C49FFC">
      <w:numFmt w:val="bullet"/>
      <w:lvlText w:val="•"/>
      <w:lvlJc w:val="left"/>
      <w:pPr>
        <w:ind w:left="6213" w:hanging="360"/>
      </w:pPr>
      <w:rPr>
        <w:rFonts w:hint="default"/>
        <w:lang w:val="en-US" w:eastAsia="en-US" w:bidi="ar-SA"/>
      </w:rPr>
    </w:lvl>
    <w:lvl w:ilvl="6" w:tplc="FFE4624C">
      <w:numFmt w:val="bullet"/>
      <w:lvlText w:val="•"/>
      <w:lvlJc w:val="left"/>
      <w:pPr>
        <w:ind w:left="7246" w:hanging="360"/>
      </w:pPr>
      <w:rPr>
        <w:rFonts w:hint="default"/>
        <w:lang w:val="en-US" w:eastAsia="en-US" w:bidi="ar-SA"/>
      </w:rPr>
    </w:lvl>
    <w:lvl w:ilvl="7" w:tplc="7E60A2F2">
      <w:numFmt w:val="bullet"/>
      <w:lvlText w:val="•"/>
      <w:lvlJc w:val="left"/>
      <w:pPr>
        <w:ind w:left="8280" w:hanging="360"/>
      </w:pPr>
      <w:rPr>
        <w:rFonts w:hint="default"/>
        <w:lang w:val="en-US" w:eastAsia="en-US" w:bidi="ar-SA"/>
      </w:rPr>
    </w:lvl>
    <w:lvl w:ilvl="8" w:tplc="C6D2FBF8">
      <w:numFmt w:val="bullet"/>
      <w:lvlText w:val="•"/>
      <w:lvlJc w:val="left"/>
      <w:pPr>
        <w:ind w:left="9313" w:hanging="360"/>
      </w:pPr>
      <w:rPr>
        <w:rFonts w:hint="default"/>
        <w:lang w:val="en-US" w:eastAsia="en-US" w:bidi="ar-SA"/>
      </w:rPr>
    </w:lvl>
  </w:abstractNum>
  <w:abstractNum w:abstractNumId="7" w15:restartNumberingAfterBreak="0">
    <w:nsid w:val="7FA8205C"/>
    <w:multiLevelType w:val="hybridMultilevel"/>
    <w:tmpl w:val="3F364724"/>
    <w:lvl w:ilvl="0" w:tplc="93D256F2">
      <w:start w:val="1"/>
      <w:numFmt w:val="decimal"/>
      <w:lvlText w:val="%1."/>
      <w:lvlJc w:val="left"/>
      <w:pPr>
        <w:ind w:left="1720" w:hanging="360"/>
        <w:jc w:val="left"/>
      </w:pPr>
      <w:rPr>
        <w:rFonts w:ascii="Calibri" w:eastAsia="Calibri" w:hAnsi="Calibri" w:cs="Calibri" w:hint="default"/>
        <w:color w:val="3F3F3F"/>
        <w:w w:val="99"/>
        <w:sz w:val="24"/>
        <w:szCs w:val="24"/>
        <w:lang w:val="en-US" w:eastAsia="en-US" w:bidi="ar-SA"/>
      </w:rPr>
    </w:lvl>
    <w:lvl w:ilvl="1" w:tplc="FB04909C">
      <w:numFmt w:val="bullet"/>
      <w:lvlText w:val="•"/>
      <w:lvlJc w:val="left"/>
      <w:pPr>
        <w:ind w:left="2686" w:hanging="360"/>
      </w:pPr>
      <w:rPr>
        <w:rFonts w:hint="default"/>
        <w:lang w:val="en-US" w:eastAsia="en-US" w:bidi="ar-SA"/>
      </w:rPr>
    </w:lvl>
    <w:lvl w:ilvl="2" w:tplc="2EFE3FF2">
      <w:numFmt w:val="bullet"/>
      <w:lvlText w:val="•"/>
      <w:lvlJc w:val="left"/>
      <w:pPr>
        <w:ind w:left="3652" w:hanging="360"/>
      </w:pPr>
      <w:rPr>
        <w:rFonts w:hint="default"/>
        <w:lang w:val="en-US" w:eastAsia="en-US" w:bidi="ar-SA"/>
      </w:rPr>
    </w:lvl>
    <w:lvl w:ilvl="3" w:tplc="82C4093C">
      <w:numFmt w:val="bullet"/>
      <w:lvlText w:val="•"/>
      <w:lvlJc w:val="left"/>
      <w:pPr>
        <w:ind w:left="4618" w:hanging="360"/>
      </w:pPr>
      <w:rPr>
        <w:rFonts w:hint="default"/>
        <w:lang w:val="en-US" w:eastAsia="en-US" w:bidi="ar-SA"/>
      </w:rPr>
    </w:lvl>
    <w:lvl w:ilvl="4" w:tplc="A31C01B2">
      <w:numFmt w:val="bullet"/>
      <w:lvlText w:val="•"/>
      <w:lvlJc w:val="left"/>
      <w:pPr>
        <w:ind w:left="5584" w:hanging="360"/>
      </w:pPr>
      <w:rPr>
        <w:rFonts w:hint="default"/>
        <w:lang w:val="en-US" w:eastAsia="en-US" w:bidi="ar-SA"/>
      </w:rPr>
    </w:lvl>
    <w:lvl w:ilvl="5" w:tplc="80ACB16A">
      <w:numFmt w:val="bullet"/>
      <w:lvlText w:val="•"/>
      <w:lvlJc w:val="left"/>
      <w:pPr>
        <w:ind w:left="6550" w:hanging="360"/>
      </w:pPr>
      <w:rPr>
        <w:rFonts w:hint="default"/>
        <w:lang w:val="en-US" w:eastAsia="en-US" w:bidi="ar-SA"/>
      </w:rPr>
    </w:lvl>
    <w:lvl w:ilvl="6" w:tplc="E0C2FB94">
      <w:numFmt w:val="bullet"/>
      <w:lvlText w:val="•"/>
      <w:lvlJc w:val="left"/>
      <w:pPr>
        <w:ind w:left="7516" w:hanging="360"/>
      </w:pPr>
      <w:rPr>
        <w:rFonts w:hint="default"/>
        <w:lang w:val="en-US" w:eastAsia="en-US" w:bidi="ar-SA"/>
      </w:rPr>
    </w:lvl>
    <w:lvl w:ilvl="7" w:tplc="F342AB86">
      <w:numFmt w:val="bullet"/>
      <w:lvlText w:val="•"/>
      <w:lvlJc w:val="left"/>
      <w:pPr>
        <w:ind w:left="8482" w:hanging="360"/>
      </w:pPr>
      <w:rPr>
        <w:rFonts w:hint="default"/>
        <w:lang w:val="en-US" w:eastAsia="en-US" w:bidi="ar-SA"/>
      </w:rPr>
    </w:lvl>
    <w:lvl w:ilvl="8" w:tplc="E5267ED2">
      <w:numFmt w:val="bullet"/>
      <w:lvlText w:val="•"/>
      <w:lvlJc w:val="left"/>
      <w:pPr>
        <w:ind w:left="9448" w:hanging="360"/>
      </w:pPr>
      <w:rPr>
        <w:rFonts w:hint="default"/>
        <w:lang w:val="en-US" w:eastAsia="en-US" w:bidi="ar-SA"/>
      </w:rPr>
    </w:lvl>
  </w:abstractNum>
  <w:num w:numId="1">
    <w:abstractNumId w:val="3"/>
  </w:num>
  <w:num w:numId="2">
    <w:abstractNumId w:val="1"/>
  </w:num>
  <w:num w:numId="3">
    <w:abstractNumId w:val="5"/>
  </w:num>
  <w:num w:numId="4">
    <w:abstractNumId w:val="6"/>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9B4E87"/>
    <w:rsid w:val="00025B18"/>
    <w:rsid w:val="001E215C"/>
    <w:rsid w:val="00524E31"/>
    <w:rsid w:val="008D1A8A"/>
    <w:rsid w:val="009B4E87"/>
    <w:rsid w:val="00F650F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910D0"/>
  <w15:docId w15:val="{BD7BB1D6-6652-4E22-83CB-1EA8D1174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91"/>
      <w:ind w:left="1000"/>
      <w:outlineLvl w:val="0"/>
    </w:pPr>
    <w:rPr>
      <w:rFonts w:ascii="Cambria" w:eastAsia="Cambria" w:hAnsi="Cambria" w:cs="Cambria"/>
      <w:b/>
      <w:bCs/>
      <w:sz w:val="28"/>
      <w:szCs w:val="28"/>
    </w:rPr>
  </w:style>
  <w:style w:type="paragraph" w:styleId="Heading2">
    <w:name w:val="heading 2"/>
    <w:basedOn w:val="Normal"/>
    <w:uiPriority w:val="9"/>
    <w:unhideWhenUsed/>
    <w:qFormat/>
    <w:pPr>
      <w:ind w:left="10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9"/>
      <w:ind w:left="1000"/>
    </w:pPr>
    <w:rPr>
      <w:sz w:val="24"/>
      <w:szCs w:val="24"/>
    </w:rPr>
  </w:style>
  <w:style w:type="paragraph" w:styleId="TOC2">
    <w:name w:val="toc 2"/>
    <w:basedOn w:val="Normal"/>
    <w:uiPriority w:val="1"/>
    <w:qFormat/>
    <w:pPr>
      <w:spacing w:before="199"/>
      <w:ind w:left="1244"/>
    </w:pPr>
    <w:rPr>
      <w:sz w:val="24"/>
      <w:szCs w:val="24"/>
    </w:rPr>
  </w:style>
  <w:style w:type="paragraph" w:styleId="TOC3">
    <w:name w:val="toc 3"/>
    <w:basedOn w:val="Normal"/>
    <w:uiPriority w:val="1"/>
    <w:qFormat/>
    <w:pPr>
      <w:spacing w:before="244"/>
      <w:ind w:left="148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spacing w:before="81" w:line="1232" w:lineRule="exact"/>
      <w:ind w:left="1179" w:right="988"/>
      <w:jc w:val="center"/>
    </w:pPr>
    <w:rPr>
      <w:sz w:val="110"/>
      <w:szCs w:val="110"/>
    </w:rPr>
  </w:style>
  <w:style w:type="paragraph" w:styleId="ListParagraph">
    <w:name w:val="List Paragraph"/>
    <w:basedOn w:val="Normal"/>
    <w:uiPriority w:val="1"/>
    <w:qFormat/>
    <w:pPr>
      <w:ind w:left="20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4E31"/>
    <w:pPr>
      <w:tabs>
        <w:tab w:val="center" w:pos="4680"/>
        <w:tab w:val="right" w:pos="9360"/>
      </w:tabs>
    </w:pPr>
  </w:style>
  <w:style w:type="character" w:customStyle="1" w:styleId="HeaderChar">
    <w:name w:val="Header Char"/>
    <w:basedOn w:val="DefaultParagraphFont"/>
    <w:link w:val="Header"/>
    <w:uiPriority w:val="99"/>
    <w:rsid w:val="00524E31"/>
    <w:rPr>
      <w:rFonts w:ascii="Calibri" w:eastAsia="Calibri" w:hAnsi="Calibri" w:cs="Calibri"/>
    </w:rPr>
  </w:style>
  <w:style w:type="paragraph" w:styleId="Footer">
    <w:name w:val="footer"/>
    <w:basedOn w:val="Normal"/>
    <w:link w:val="FooterChar"/>
    <w:uiPriority w:val="99"/>
    <w:unhideWhenUsed/>
    <w:rsid w:val="00524E31"/>
    <w:pPr>
      <w:tabs>
        <w:tab w:val="center" w:pos="4680"/>
        <w:tab w:val="right" w:pos="9360"/>
      </w:tabs>
    </w:pPr>
  </w:style>
  <w:style w:type="character" w:customStyle="1" w:styleId="FooterChar">
    <w:name w:val="Footer Char"/>
    <w:basedOn w:val="DefaultParagraphFont"/>
    <w:link w:val="Footer"/>
    <w:uiPriority w:val="99"/>
    <w:rsid w:val="00524E3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16</Pages>
  <Words>4224</Words>
  <Characters>24079</Characters>
  <Application>Microsoft Office Word</Application>
  <DocSecurity>0</DocSecurity>
  <Lines>200</Lines>
  <Paragraphs>56</Paragraphs>
  <ScaleCrop>false</ScaleCrop>
  <Company/>
  <LinksUpToDate>false</LinksUpToDate>
  <CharactersWithSpaces>28247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575 School Safety: Crisis Planning</dc:title>
  <dc:creator>OSHAcademy</dc:creator>
  <cp:lastModifiedBy>Ahmad Tomasz Fayyad</cp:lastModifiedBy>
  <cp:revision>4</cp:revision>
  <dcterms:created xsi:type="dcterms:W3CDTF">2020-01-14T20:02:00Z</dcterms:created>
  <dcterms:modified xsi:type="dcterms:W3CDTF">2020-01-19T20:01:00Z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2018-01-02T00:00:00Z</vt:filetime>
  </property>
  <property fmtid="{D5CDD505-2E9C-101B-9397-08002B2CF9AE}" pid="3" name="Creator">
    <vt:lpwstr>Nitro Pro  (11. 0. 3. 134)</vt:lpwstr>
  </property>
  <property fmtid="{D5CDD505-2E9C-101B-9397-08002B2CF9AE}" pid="4" name="LastSaved">
    <vt:filetime>2020-01-14T00:00:00Z</vt:filetime>
  </property>
</Properties>
</file>