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FEEBF" w14:textId="06011611" w:rsidR="00814EF9" w:rsidRDefault="00AE526C" w:rsidP="00B15481">
      <w:pPr>
        <w:pStyle w:val="BodyText"/>
        <w:bidi/>
        <w:ind w:left="1450"/>
        <w:rPr>
          <w:rFonts w:ascii="Times New Roman"/>
          <w:sz w:val="20"/>
        </w:rPr>
      </w:pPr>
      <w:r>
        <w:rPr>
          <w:lang w:bidi="ar"/>
        </w:rPr>
        <w:pict w14:anchorId="3F493F8F">
          <v:group id="_x0000_s1027" style="position:absolute;left:0;text-align:left;margin-left:14.9pt;margin-top:21.05pt;width:565.55pt;height:799.8pt;z-index:-252450816;mso-position-horizontal-relative:page;mso-position-vertical-relative:page" coordorigin="298,421" coordsize="11311,15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97;top:421;width:11311;height:15996">
              <v:imagedata r:id="rId7" o:title=""/>
            </v:shape>
            <v:rect id="_x0000_s1031" style="position:absolute;left:5103;top:516;width:4724;height:11754" stroked="f"/>
            <v:rect id="_x0000_s1030" style="position:absolute;left:5417;top:421;width:4405;height:5051" fillcolor="#1f487c" stroked="f"/>
            <v:rect id="_x0000_s1029" style="position:absolute;left:5417;top:11618;width:4405;height:187" fillcolor="#4f81bc" stroked="f"/>
            <v:shape id="_x0000_s1028" type="#_x0000_t75" style="position:absolute;left:304;top:821;width:4808;height:2723">
              <v:imagedata r:id="rId8" o:title=""/>
            </v:shape>
            <w10:wrap anchorx="page" anchory="page"/>
          </v:group>
        </w:pict>
      </w:r>
      <w:r>
        <w:rPr>
          <w:sz w:val="20"/>
          <w:szCs w:val="20"/>
          <w:lang w:bidi="ar"/>
        </w:rPr>
      </w:r>
      <w:r>
        <w:rPr>
          <w:sz w:val="20"/>
          <w:szCs w:val="20"/>
          <w:lang w:bidi="ar"/>
        </w:rPr>
        <w:pict w14:anchorId="50CFA8D5">
          <v:shapetype id="_x0000_t202" coordsize="21600,21600" o:spt="202" path="m,l,21600r21600,l21600,xe">
            <v:stroke joinstyle="miter"/>
            <v:path gradientshapeok="t" o:connecttype="rect"/>
          </v:shapetype>
          <v:shape id="_x0000_s1033" type="#_x0000_t202" style="width:236.2pt;height:587.7pt;mso-left-percent:-10001;mso-top-percent:-10001;mso-position-horizontal:absolute;mso-position-horizontal-relative:char;mso-position-vertical:absolute;mso-position-vertical-relative:line;mso-left-percent:-10001;mso-top-percent:-10001" filled="f" strokecolor="#938953" strokeweight="1.25pt">
            <v:textbox inset="0,0,0,0">
              <w:txbxContent>
                <w:p w14:paraId="37007C87" w14:textId="77777777" w:rsidR="00814EF9" w:rsidRDefault="00814EF9">
                  <w:pPr>
                    <w:pStyle w:val="BodyText"/>
                    <w:bidi/>
                    <w:rPr>
                      <w:rFonts w:ascii="Times New Roman"/>
                      <w:sz w:val="66"/>
                    </w:rPr>
                  </w:pPr>
                </w:p>
                <w:p w14:paraId="28B60B01" w14:textId="77777777" w:rsidR="00814EF9" w:rsidRDefault="00814EF9">
                  <w:pPr>
                    <w:pStyle w:val="BodyText"/>
                    <w:bidi/>
                    <w:rPr>
                      <w:rFonts w:ascii="Times New Roman"/>
                      <w:sz w:val="66"/>
                    </w:rPr>
                  </w:pPr>
                </w:p>
                <w:p w14:paraId="6AD0F589" w14:textId="77777777" w:rsidR="00814EF9" w:rsidRDefault="00814EF9">
                  <w:pPr>
                    <w:pStyle w:val="BodyText"/>
                    <w:bidi/>
                    <w:rPr>
                      <w:rFonts w:ascii="Times New Roman"/>
                      <w:sz w:val="66"/>
                    </w:rPr>
                  </w:pPr>
                </w:p>
                <w:p w14:paraId="6D68703E" w14:textId="77777777" w:rsidR="00814EF9" w:rsidRDefault="00814EF9">
                  <w:pPr>
                    <w:pStyle w:val="BodyText"/>
                    <w:bidi/>
                    <w:rPr>
                      <w:rFonts w:ascii="Times New Roman"/>
                      <w:sz w:val="66"/>
                    </w:rPr>
                  </w:pPr>
                </w:p>
                <w:p w14:paraId="5AA6F4E1" w14:textId="77777777" w:rsidR="00814EF9" w:rsidRDefault="00814EF9">
                  <w:pPr>
                    <w:pStyle w:val="BodyText"/>
                    <w:bidi/>
                    <w:rPr>
                      <w:rFonts w:ascii="Times New Roman"/>
                      <w:sz w:val="66"/>
                    </w:rPr>
                  </w:pPr>
                </w:p>
                <w:p w14:paraId="520D4D67" w14:textId="77777777" w:rsidR="00814EF9" w:rsidRDefault="00814EF9">
                  <w:pPr>
                    <w:pStyle w:val="BodyText"/>
                    <w:bidi/>
                    <w:rPr>
                      <w:rFonts w:ascii="Times New Roman"/>
                      <w:sz w:val="66"/>
                    </w:rPr>
                  </w:pPr>
                </w:p>
                <w:p w14:paraId="635F574F" w14:textId="77777777" w:rsidR="00814EF9" w:rsidRDefault="00814EF9">
                  <w:pPr>
                    <w:pStyle w:val="BodyText"/>
                    <w:bidi/>
                    <w:spacing w:before="11"/>
                    <w:rPr>
                      <w:rFonts w:ascii="Times New Roman"/>
                      <w:sz w:val="79"/>
                    </w:rPr>
                  </w:pPr>
                </w:p>
                <w:p w14:paraId="5BA56B4E" w14:textId="77777777" w:rsidR="00814EF9" w:rsidRDefault="004E0ED6">
                  <w:pPr>
                    <w:bidi/>
                    <w:spacing w:line="276" w:lineRule="auto"/>
                    <w:ind w:left="708" w:right="628" w:firstLine="4"/>
                    <w:jc w:val="center"/>
                    <w:rPr>
                      <w:rFonts w:ascii="Cambria"/>
                      <w:b/>
                      <w:sz w:val="56"/>
                    </w:rPr>
                  </w:pPr>
                  <w:r>
                    <w:rPr>
                      <w:b/>
                      <w:bCs/>
                      <w:color w:val="4F81BC"/>
                      <w:sz w:val="56"/>
                      <w:szCs w:val="56"/>
                      <w:rtl/>
                      <w:lang w:bidi="ar"/>
                    </w:rPr>
                    <w:t>إدارة النفايات</w:t>
                  </w:r>
                </w:p>
                <w:p w14:paraId="741287F8" w14:textId="77777777" w:rsidR="00814EF9" w:rsidRDefault="004E0ED6">
                  <w:pPr>
                    <w:bidi/>
                    <w:spacing w:before="201"/>
                    <w:ind w:left="1245" w:right="1164"/>
                    <w:jc w:val="center"/>
                    <w:rPr>
                      <w:rFonts w:ascii="Cambria"/>
                      <w:b/>
                      <w:sz w:val="56"/>
                    </w:rPr>
                  </w:pPr>
                  <w:r>
                    <w:rPr>
                      <w:b/>
                      <w:bCs/>
                      <w:color w:val="4F81BC"/>
                      <w:sz w:val="56"/>
                      <w:szCs w:val="56"/>
                      <w:rtl/>
                      <w:lang w:bidi="ar"/>
                    </w:rPr>
                    <w:t>(EM506)</w:t>
                  </w:r>
                </w:p>
                <w:p w14:paraId="05F71FDF" w14:textId="77777777" w:rsidR="00814EF9" w:rsidRDefault="00814EF9">
                  <w:pPr>
                    <w:pStyle w:val="BodyText"/>
                    <w:bidi/>
                    <w:rPr>
                      <w:rFonts w:ascii="Cambria"/>
                      <w:b/>
                      <w:sz w:val="66"/>
                    </w:rPr>
                  </w:pPr>
                </w:p>
                <w:p w14:paraId="748E5B57" w14:textId="77777777" w:rsidR="00814EF9" w:rsidRDefault="00814EF9">
                  <w:pPr>
                    <w:pStyle w:val="BodyText"/>
                    <w:bidi/>
                    <w:rPr>
                      <w:rFonts w:ascii="Cambria"/>
                      <w:b/>
                      <w:sz w:val="66"/>
                    </w:rPr>
                  </w:pPr>
                </w:p>
                <w:p w14:paraId="145314B1" w14:textId="77777777" w:rsidR="00814EF9" w:rsidRDefault="00814EF9">
                  <w:pPr>
                    <w:pStyle w:val="BodyText"/>
                    <w:bidi/>
                    <w:rPr>
                      <w:rFonts w:ascii="Cambria"/>
                      <w:b/>
                      <w:sz w:val="66"/>
                    </w:rPr>
                  </w:pPr>
                </w:p>
                <w:p w14:paraId="524D75FC" w14:textId="77777777" w:rsidR="00814EF9" w:rsidRDefault="004E0ED6">
                  <w:pPr>
                    <w:bidi/>
                    <w:spacing w:before="500"/>
                    <w:ind w:left="451"/>
                    <w:rPr>
                      <w:b/>
                      <w:sz w:val="32"/>
                    </w:rPr>
                  </w:pPr>
                  <w:r>
                    <w:rPr>
                      <w:b/>
                      <w:bCs/>
                      <w:color w:val="1E487C"/>
                      <w:sz w:val="32"/>
                      <w:szCs w:val="32"/>
                      <w:rtl/>
                      <w:lang w:bidi="ar"/>
                    </w:rPr>
                    <w:t>د. عبير</w:t>
                  </w:r>
                  <w:r>
                    <w:rPr>
                      <w:rtl/>
                      <w:lang w:bidi="ar"/>
                    </w:rPr>
                    <w:t xml:space="preserve"> </w:t>
                  </w:r>
                  <w:r>
                    <w:rPr>
                      <w:b/>
                      <w:bCs/>
                      <w:color w:val="1E487C"/>
                      <w:sz w:val="32"/>
                      <w:szCs w:val="32"/>
                      <w:rtl/>
                      <w:lang w:bidi="ar"/>
                    </w:rPr>
                    <w:t xml:space="preserve"> م. سلامة</w:t>
                  </w:r>
                </w:p>
              </w:txbxContent>
            </v:textbox>
            <w10:anchorlock/>
          </v:shape>
        </w:pict>
      </w:r>
    </w:p>
    <w:p w14:paraId="26A6BE00" w14:textId="77777777" w:rsidR="00814EF9" w:rsidRDefault="00814EF9">
      <w:pPr>
        <w:rPr>
          <w:rFonts w:ascii="Times New Roman"/>
          <w:sz w:val="20"/>
        </w:rPr>
        <w:sectPr w:rsidR="00814EF9">
          <w:type w:val="continuous"/>
          <w:pgSz w:w="11910" w:h="16840"/>
          <w:pgMar w:top="500" w:right="600" w:bottom="280" w:left="1580" w:header="720" w:footer="720" w:gutter="0"/>
          <w:cols w:space="720"/>
        </w:sectPr>
      </w:pPr>
    </w:p>
    <w:p w14:paraId="65D3CAB5" w14:textId="77777777" w:rsidR="00814EF9" w:rsidRDefault="00814EF9">
      <w:pPr>
        <w:pStyle w:val="BodyText"/>
        <w:rPr>
          <w:rFonts w:ascii="Times New Roman"/>
          <w:sz w:val="32"/>
        </w:rPr>
      </w:pPr>
    </w:p>
    <w:p w14:paraId="09147140" w14:textId="77777777" w:rsidR="00814EF9" w:rsidRDefault="00814EF9">
      <w:pPr>
        <w:pStyle w:val="BodyText"/>
        <w:rPr>
          <w:rFonts w:ascii="Times New Roman"/>
          <w:sz w:val="44"/>
        </w:rPr>
      </w:pPr>
    </w:p>
    <w:p w14:paraId="70496283" w14:textId="77777777" w:rsidR="00814EF9" w:rsidRDefault="004E0ED6">
      <w:pPr>
        <w:pStyle w:val="Heading2"/>
        <w:bidi/>
        <w:ind w:left="220"/>
        <w:jc w:val="left"/>
        <w:rPr>
          <w:rFonts w:ascii="Cambria"/>
        </w:rPr>
      </w:pPr>
      <w:r>
        <w:rPr>
          <w:u w:val="thick"/>
          <w:rtl/>
          <w:lang w:bidi="ar"/>
        </w:rPr>
        <w:t>ضيع:</w:t>
      </w:r>
    </w:p>
    <w:p w14:paraId="4A55399E" w14:textId="77777777" w:rsidR="00814EF9" w:rsidRDefault="004E0ED6">
      <w:pPr>
        <w:bidi/>
        <w:spacing w:before="81"/>
        <w:ind w:left="220"/>
        <w:rPr>
          <w:rFonts w:ascii="Cambria"/>
          <w:b/>
          <w:sz w:val="44"/>
        </w:rPr>
      </w:pPr>
      <w:r>
        <w:rPr>
          <w:rtl/>
          <w:lang w:bidi="ar"/>
        </w:rPr>
        <w:br w:type="column"/>
      </w:r>
      <w:r>
        <w:rPr>
          <w:b/>
          <w:bCs/>
          <w:sz w:val="44"/>
          <w:szCs w:val="44"/>
          <w:u w:val="thick"/>
          <w:rtl/>
          <w:lang w:bidi="ar"/>
        </w:rPr>
        <w:t>إدارة النفايات</w:t>
      </w:r>
    </w:p>
    <w:p w14:paraId="42905052" w14:textId="77777777" w:rsidR="00814EF9" w:rsidRDefault="00814EF9">
      <w:pPr>
        <w:rPr>
          <w:rFonts w:ascii="Cambria"/>
          <w:sz w:val="44"/>
        </w:rPr>
        <w:sectPr w:rsidR="00814EF9">
          <w:footerReference w:type="default" r:id="rId9"/>
          <w:pgSz w:w="11910" w:h="16840"/>
          <w:pgMar w:top="1340" w:right="600" w:bottom="1200" w:left="1580" w:header="0" w:footer="1002" w:gutter="0"/>
          <w:pgNumType w:start="1"/>
          <w:cols w:num="2" w:space="720" w:equalWidth="0">
            <w:col w:w="1138" w:space="1023"/>
            <w:col w:w="7569"/>
          </w:cols>
        </w:sectPr>
      </w:pPr>
    </w:p>
    <w:p w14:paraId="35661F2C" w14:textId="77777777" w:rsidR="00814EF9" w:rsidRDefault="00814EF9">
      <w:pPr>
        <w:pStyle w:val="BodyText"/>
        <w:spacing w:before="9"/>
        <w:rPr>
          <w:rFonts w:ascii="Cambria"/>
          <w:b/>
          <w:sz w:val="12"/>
        </w:rPr>
      </w:pPr>
    </w:p>
    <w:p w14:paraId="29C6BC78" w14:textId="77777777" w:rsidR="00814EF9" w:rsidRDefault="004E0ED6">
      <w:pPr>
        <w:pStyle w:val="BodyText"/>
        <w:bidi/>
        <w:spacing w:before="101" w:line="360" w:lineRule="auto"/>
        <w:ind w:left="220" w:right="1200"/>
        <w:jc w:val="both"/>
        <w:rPr>
          <w:rFonts w:ascii="Cambria"/>
        </w:rPr>
      </w:pPr>
      <w:r>
        <w:rPr>
          <w:rtl/>
          <w:lang w:bidi="ar"/>
        </w:rPr>
        <w:t xml:space="preserve">النفايات هي مواد ليست منتجات رئيسية (أي منتجات تنتج للسوق) لا يستخدمها المستخدم الأولي مرة أخرى في أغراض الإنتاج أو </w:t>
      </w:r>
      <w:proofErr w:type="gramStart"/>
      <w:r>
        <w:rPr>
          <w:rtl/>
          <w:lang w:bidi="ar"/>
        </w:rPr>
        <w:t>التحول  أو</w:t>
      </w:r>
      <w:proofErr w:type="gramEnd"/>
      <w:r>
        <w:rPr>
          <w:rtl/>
          <w:lang w:bidi="ar"/>
        </w:rPr>
        <w:t xml:space="preserve"> الاستهلاك، وتحتاج إلى التخلص منها.</w:t>
      </w:r>
    </w:p>
    <w:p w14:paraId="48390722" w14:textId="77777777" w:rsidR="00814EF9" w:rsidRDefault="004E0ED6">
      <w:pPr>
        <w:pStyle w:val="BodyText"/>
        <w:bidi/>
        <w:spacing w:before="200" w:line="360" w:lineRule="auto"/>
        <w:ind w:left="220" w:right="1200"/>
        <w:jc w:val="both"/>
        <w:rPr>
          <w:rFonts w:ascii="Cambria"/>
        </w:rPr>
      </w:pPr>
      <w:r>
        <w:rPr>
          <w:rtl/>
          <w:lang w:bidi="ar"/>
        </w:rPr>
        <w:t>ويمكن توليد النفايات دورينز استخراج المواد الخام، وتجهيز المواد الخام في المنتجات الوسيطة والنهائية، واستهلاك المنتجات النهائية، وغيرها من الأنشطة البشرية.</w:t>
      </w:r>
    </w:p>
    <w:p w14:paraId="4ED37E64" w14:textId="77777777" w:rsidR="00814EF9" w:rsidRDefault="004E0ED6">
      <w:pPr>
        <w:pStyle w:val="Heading2"/>
        <w:bidi/>
        <w:spacing w:before="198"/>
        <w:ind w:left="220"/>
        <w:rPr>
          <w:rFonts w:ascii="Cambria"/>
        </w:rPr>
      </w:pPr>
      <w:r>
        <w:rPr>
          <w:u w:val="thick"/>
          <w:rtl/>
          <w:lang w:bidi="ar"/>
        </w:rPr>
        <w:t>تصنيف النفايات:</w:t>
      </w:r>
    </w:p>
    <w:p w14:paraId="22A49068" w14:textId="77777777" w:rsidR="00814EF9" w:rsidRDefault="004E0ED6">
      <w:pPr>
        <w:pStyle w:val="BodyText"/>
        <w:bidi/>
        <w:spacing w:before="250"/>
        <w:ind w:left="220"/>
        <w:jc w:val="both"/>
        <w:rPr>
          <w:rFonts w:ascii="Cambria"/>
        </w:rPr>
      </w:pPr>
      <w:r>
        <w:rPr>
          <w:rtl/>
          <w:lang w:bidi="ar"/>
        </w:rPr>
        <w:t>وتنقسم النفايات إلى ثلاث فئات رئيسية:</w:t>
      </w:r>
    </w:p>
    <w:p w14:paraId="1E44A399" w14:textId="77777777" w:rsidR="00814EF9" w:rsidRDefault="004E0ED6">
      <w:pPr>
        <w:pStyle w:val="Heading2"/>
        <w:numPr>
          <w:ilvl w:val="0"/>
          <w:numId w:val="19"/>
        </w:numPr>
        <w:tabs>
          <w:tab w:val="left" w:pos="941"/>
        </w:tabs>
        <w:bidi/>
        <w:spacing w:before="247"/>
        <w:ind w:hanging="361"/>
        <w:rPr>
          <w:rFonts w:ascii="Cambria" w:hAnsi="Cambria"/>
        </w:rPr>
      </w:pPr>
      <w:r>
        <w:rPr>
          <w:rtl/>
          <w:lang w:bidi="ar"/>
        </w:rPr>
        <w:t>النفايات الخطرة:</w:t>
      </w:r>
    </w:p>
    <w:p w14:paraId="4A44F8CD" w14:textId="77777777" w:rsidR="00814EF9" w:rsidRDefault="004E0ED6">
      <w:pPr>
        <w:pStyle w:val="BodyText"/>
        <w:bidi/>
        <w:spacing w:before="54" w:line="360" w:lineRule="auto"/>
        <w:ind w:left="940" w:right="1195"/>
        <w:jc w:val="both"/>
        <w:rPr>
          <w:rFonts w:ascii="Cambria"/>
        </w:rPr>
      </w:pPr>
      <w:r>
        <w:rPr>
          <w:rtl/>
          <w:lang w:bidi="ar"/>
        </w:rPr>
        <w:t>النفايات الخطرة هي نفايات خطرة أو قد تضر بصحتنا أو بيئتنا. يمكن أن تكون النفايات الخطرة سوائل أو مواد صلبة أو غازات أو حمأة. ويمكن التخلص منها منتجات commercial، مثل سوائل التنظيف أو المبيدات الحشرية، أو المنتجات الثانوية لعمليات التصنيع.</w:t>
      </w:r>
    </w:p>
    <w:p w14:paraId="5309B09B" w14:textId="77777777" w:rsidR="00814EF9" w:rsidRDefault="00814EF9">
      <w:pPr>
        <w:pStyle w:val="BodyText"/>
        <w:spacing w:before="11"/>
        <w:rPr>
          <w:rFonts w:ascii="Cambria"/>
          <w:sz w:val="41"/>
        </w:rPr>
      </w:pPr>
    </w:p>
    <w:p w14:paraId="35C905DF" w14:textId="77777777" w:rsidR="00814EF9" w:rsidRDefault="004E0ED6">
      <w:pPr>
        <w:pStyle w:val="Heading2"/>
        <w:numPr>
          <w:ilvl w:val="0"/>
          <w:numId w:val="19"/>
        </w:numPr>
        <w:tabs>
          <w:tab w:val="left" w:pos="941"/>
        </w:tabs>
        <w:bidi/>
        <w:ind w:hanging="361"/>
        <w:rPr>
          <w:rFonts w:ascii="Cambria" w:hAnsi="Cambria"/>
        </w:rPr>
      </w:pPr>
      <w:r>
        <w:rPr>
          <w:rtl/>
          <w:lang w:bidi="ar"/>
        </w:rPr>
        <w:t>النفايات الصلبة:</w:t>
      </w:r>
    </w:p>
    <w:p w14:paraId="7BF31480" w14:textId="77777777" w:rsidR="00814EF9" w:rsidRDefault="004E0ED6">
      <w:pPr>
        <w:pStyle w:val="BodyText"/>
        <w:bidi/>
        <w:spacing w:before="166" w:line="360" w:lineRule="auto"/>
        <w:ind w:left="940" w:right="1196"/>
        <w:jc w:val="both"/>
        <w:rPr>
          <w:rFonts w:ascii="Cambria"/>
        </w:rPr>
      </w:pPr>
      <w:r>
        <w:rPr>
          <w:rtl/>
          <w:lang w:bidi="ar"/>
        </w:rPr>
        <w:t>تعرف وكالة حماية البيئة النفايات الصلبة بأنها أي قمامة أو نفايات، أو حمأة من محطة لمعالجة مياه الصرف الصحي، أو محطة لمعالجة إمدادات المياه، أو مرفق مكافحة تلوث الهواء وغيرها من المواد المهملة، بما في ذلك المواد الصلبة أو السائلة أو شبه الصلبة أو المحتوية على مواد غازية ناتجة عن العمليات الصناعية والتجارية والتعدينية والزراعية، ومن  الأنشطة المجتمعية.</w:t>
      </w:r>
    </w:p>
    <w:p w14:paraId="37666032" w14:textId="77777777" w:rsidR="00814EF9" w:rsidRDefault="00814EF9">
      <w:pPr>
        <w:spacing w:line="360" w:lineRule="auto"/>
        <w:jc w:val="both"/>
        <w:rPr>
          <w:rFonts w:ascii="Cambria"/>
        </w:rPr>
        <w:sectPr w:rsidR="00814EF9">
          <w:type w:val="continuous"/>
          <w:pgSz w:w="11910" w:h="16840"/>
          <w:pgMar w:top="500" w:right="600" w:bottom="280" w:left="1580" w:header="720" w:footer="720" w:gutter="0"/>
          <w:cols w:space="720"/>
        </w:sectPr>
      </w:pPr>
    </w:p>
    <w:p w14:paraId="6D853501" w14:textId="77777777" w:rsidR="00814EF9" w:rsidRDefault="004E0ED6">
      <w:pPr>
        <w:pStyle w:val="Heading2"/>
        <w:numPr>
          <w:ilvl w:val="0"/>
          <w:numId w:val="19"/>
        </w:numPr>
        <w:tabs>
          <w:tab w:val="left" w:pos="940"/>
          <w:tab w:val="left" w:pos="941"/>
        </w:tabs>
        <w:bidi/>
        <w:spacing w:before="81"/>
        <w:ind w:hanging="361"/>
        <w:jc w:val="left"/>
        <w:rPr>
          <w:rFonts w:ascii="Cambria" w:hAnsi="Cambria"/>
        </w:rPr>
      </w:pPr>
      <w:r>
        <w:rPr>
          <w:rtl/>
          <w:lang w:bidi="ar"/>
        </w:rPr>
        <w:lastRenderedPageBreak/>
        <w:t>النفايات غير الكلاسيكية:</w:t>
      </w:r>
    </w:p>
    <w:p w14:paraId="2A4F5536" w14:textId="77777777" w:rsidR="00814EF9" w:rsidRDefault="004E0ED6">
      <w:pPr>
        <w:pStyle w:val="BodyText"/>
        <w:bidi/>
        <w:spacing w:before="166"/>
        <w:ind w:left="940"/>
        <w:rPr>
          <w:rFonts w:ascii="Cambria"/>
        </w:rPr>
      </w:pPr>
      <w:r>
        <w:rPr>
          <w:rtl/>
          <w:lang w:bidi="ar"/>
        </w:rPr>
        <w:t xml:space="preserve">بما في ذلكنفايات الكوارث والمخاطر </w:t>
      </w:r>
      <w:proofErr w:type="gramStart"/>
      <w:r>
        <w:rPr>
          <w:rtl/>
          <w:lang w:bidi="ar"/>
        </w:rPr>
        <w:t>الجغرافية  والنفايات</w:t>
      </w:r>
      <w:proofErr w:type="gramEnd"/>
      <w:r>
        <w:rPr>
          <w:rtl/>
          <w:lang w:bidi="ar"/>
        </w:rPr>
        <w:t xml:space="preserve"> الإلكترونية.</w:t>
      </w:r>
    </w:p>
    <w:p w14:paraId="4084B72F" w14:textId="77777777" w:rsidR="00814EF9" w:rsidRDefault="00814EF9">
      <w:pPr>
        <w:pStyle w:val="BodyText"/>
        <w:spacing w:before="9"/>
        <w:rPr>
          <w:rFonts w:ascii="Cambria"/>
          <w:sz w:val="30"/>
        </w:rPr>
      </w:pPr>
    </w:p>
    <w:p w14:paraId="3E745340" w14:textId="77777777" w:rsidR="00814EF9" w:rsidRDefault="004E0ED6">
      <w:pPr>
        <w:pStyle w:val="Heading2"/>
        <w:bidi/>
        <w:ind w:left="220"/>
        <w:jc w:val="left"/>
        <w:rPr>
          <w:rFonts w:ascii="Cambria"/>
        </w:rPr>
      </w:pPr>
      <w:r>
        <w:rPr>
          <w:rtl/>
          <w:lang w:bidi="ar"/>
        </w:rPr>
        <w:t>تقليل النفايات إلى الحد الأدنى:</w:t>
      </w:r>
    </w:p>
    <w:p w14:paraId="0FAA9B8A" w14:textId="77777777" w:rsidR="00814EF9" w:rsidRDefault="00814EF9">
      <w:pPr>
        <w:pStyle w:val="BodyText"/>
        <w:spacing w:before="3"/>
        <w:rPr>
          <w:rFonts w:ascii="Cambria"/>
          <w:b/>
        </w:rPr>
      </w:pPr>
    </w:p>
    <w:p w14:paraId="1F1DB615" w14:textId="77777777" w:rsidR="00814EF9" w:rsidRDefault="004E0ED6">
      <w:pPr>
        <w:pStyle w:val="BodyText"/>
        <w:bidi/>
        <w:spacing w:line="360" w:lineRule="auto"/>
        <w:ind w:left="220" w:right="1188"/>
        <w:rPr>
          <w:rFonts w:ascii="Cambria"/>
        </w:rPr>
      </w:pPr>
      <w:r>
        <w:rPr>
          <w:rtl/>
          <w:lang w:bidi="ar"/>
        </w:rPr>
        <w:t>10- والتقليل من النفايات، كما تحدده وكالة حماية البيئة حاليا، هو تخفيض كمية السمية أو النفايات التي ينتجها المرفق.</w:t>
      </w:r>
    </w:p>
    <w:p w14:paraId="51DEF8E7" w14:textId="77777777" w:rsidR="00814EF9" w:rsidRDefault="004E0ED6">
      <w:pPr>
        <w:pStyle w:val="BodyText"/>
        <w:bidi/>
        <w:spacing w:line="327" w:lineRule="exact"/>
        <w:ind w:left="220"/>
        <w:rPr>
          <w:rFonts w:ascii="Cambria"/>
        </w:rPr>
      </w:pPr>
      <w:r>
        <w:rPr>
          <w:rtl/>
          <w:lang w:bidi="ar"/>
        </w:rPr>
        <w:t>ويشمل:</w:t>
      </w:r>
    </w:p>
    <w:p w14:paraId="71FF9560" w14:textId="77777777" w:rsidR="00814EF9" w:rsidRDefault="004E0ED6">
      <w:pPr>
        <w:pStyle w:val="ListParagraph"/>
        <w:numPr>
          <w:ilvl w:val="0"/>
          <w:numId w:val="19"/>
        </w:numPr>
        <w:tabs>
          <w:tab w:val="left" w:pos="940"/>
          <w:tab w:val="left" w:pos="941"/>
        </w:tabs>
        <w:bidi/>
        <w:spacing w:before="164"/>
        <w:ind w:hanging="361"/>
        <w:jc w:val="left"/>
        <w:rPr>
          <w:rFonts w:ascii="Cambria" w:hAnsi="Cambria"/>
          <w:sz w:val="28"/>
        </w:rPr>
      </w:pPr>
      <w:r>
        <w:rPr>
          <w:sz w:val="28"/>
          <w:szCs w:val="28"/>
          <w:rtl/>
          <w:lang w:bidi="ar"/>
        </w:rPr>
        <w:t>تخفيض</w:t>
      </w:r>
      <w:r>
        <w:rPr>
          <w:rtl/>
          <w:lang w:bidi="ar"/>
        </w:rPr>
        <w:t xml:space="preserve"> المصادر</w:t>
      </w:r>
    </w:p>
    <w:p w14:paraId="75126D72" w14:textId="77777777" w:rsidR="00814EF9" w:rsidRDefault="004E0ED6">
      <w:pPr>
        <w:pStyle w:val="ListParagraph"/>
        <w:numPr>
          <w:ilvl w:val="0"/>
          <w:numId w:val="19"/>
        </w:numPr>
        <w:tabs>
          <w:tab w:val="left" w:pos="940"/>
          <w:tab w:val="left" w:pos="941"/>
        </w:tabs>
        <w:bidi/>
        <w:spacing w:before="165"/>
        <w:ind w:hanging="361"/>
        <w:jc w:val="left"/>
        <w:rPr>
          <w:rFonts w:ascii="Cambria" w:hAnsi="Cambria"/>
          <w:sz w:val="28"/>
        </w:rPr>
      </w:pPr>
      <w:r>
        <w:rPr>
          <w:sz w:val="28"/>
          <w:szCs w:val="28"/>
          <w:rtl/>
          <w:lang w:bidi="ar"/>
        </w:rPr>
        <w:t>إعادة التدوير</w:t>
      </w:r>
      <w:r>
        <w:rPr>
          <w:rtl/>
          <w:lang w:bidi="ar"/>
        </w:rPr>
        <w:t xml:space="preserve"> في الموقع</w:t>
      </w:r>
    </w:p>
    <w:p w14:paraId="5EFDAC11" w14:textId="77777777" w:rsidR="00814EF9" w:rsidRDefault="00814EF9">
      <w:pPr>
        <w:pStyle w:val="BodyText"/>
        <w:spacing w:before="9"/>
        <w:rPr>
          <w:rFonts w:ascii="Cambria"/>
          <w:sz w:val="41"/>
        </w:rPr>
      </w:pPr>
    </w:p>
    <w:p w14:paraId="44BEF98B" w14:textId="77777777" w:rsidR="00814EF9" w:rsidRDefault="004E0ED6">
      <w:pPr>
        <w:pStyle w:val="Heading2"/>
        <w:bidi/>
        <w:ind w:left="220"/>
        <w:jc w:val="left"/>
        <w:rPr>
          <w:rFonts w:ascii="Cambria"/>
        </w:rPr>
      </w:pPr>
      <w:r>
        <w:rPr>
          <w:u w:val="thick"/>
          <w:rtl/>
          <w:lang w:bidi="ar"/>
        </w:rPr>
        <w:t xml:space="preserve">تخفيض </w:t>
      </w:r>
      <w:proofErr w:type="gramStart"/>
      <w:r>
        <w:rPr>
          <w:u w:val="thick"/>
          <w:rtl/>
          <w:lang w:bidi="ar"/>
        </w:rPr>
        <w:t>المصدر :</w:t>
      </w:r>
      <w:proofErr w:type="gramEnd"/>
    </w:p>
    <w:p w14:paraId="6D781C84" w14:textId="77777777" w:rsidR="00814EF9" w:rsidRDefault="004E0ED6">
      <w:pPr>
        <w:pStyle w:val="BodyText"/>
        <w:tabs>
          <w:tab w:val="left" w:pos="1542"/>
          <w:tab w:val="left" w:pos="2827"/>
          <w:tab w:val="left" w:pos="3479"/>
          <w:tab w:val="left" w:pos="4864"/>
          <w:tab w:val="left" w:pos="5313"/>
          <w:tab w:val="left" w:pos="6341"/>
          <w:tab w:val="left" w:pos="6809"/>
          <w:tab w:val="left" w:pos="8139"/>
        </w:tabs>
        <w:bidi/>
        <w:spacing w:before="10"/>
        <w:ind w:left="220" w:right="1196"/>
        <w:rPr>
          <w:rFonts w:ascii="Cambria"/>
        </w:rPr>
      </w:pPr>
      <w:r>
        <w:rPr>
          <w:rtl/>
          <w:lang w:bidi="ar"/>
        </w:rPr>
        <w:t>تغيير</w:t>
      </w:r>
      <w:r>
        <w:rPr>
          <w:rtl/>
          <w:lang w:bidi="ar"/>
        </w:rPr>
        <w:tab/>
        <w:t>الممارسات</w:t>
      </w:r>
      <w:r>
        <w:rPr>
          <w:rtl/>
          <w:lang w:bidi="ar"/>
        </w:rPr>
        <w:tab/>
        <w:t>والعمليات</w:t>
      </w:r>
      <w:r>
        <w:rPr>
          <w:rtl/>
          <w:lang w:bidi="ar"/>
        </w:rPr>
        <w:tab/>
      </w:r>
      <w:r>
        <w:rPr>
          <w:rtl/>
          <w:lang w:bidi="ar"/>
        </w:rPr>
        <w:tab/>
        <w:t>للحد</w:t>
      </w:r>
      <w:r>
        <w:rPr>
          <w:rtl/>
          <w:lang w:bidi="ar"/>
        </w:rPr>
        <w:tab/>
        <w:t>من</w:t>
      </w:r>
      <w:r>
        <w:rPr>
          <w:rtl/>
          <w:lang w:bidi="ar"/>
        </w:rPr>
        <w:tab/>
        <w:t>أوالقضاء</w:t>
      </w:r>
      <w:r>
        <w:rPr>
          <w:rtl/>
          <w:lang w:bidi="ar"/>
        </w:rPr>
        <w:tab/>
        <w:t>على</w:t>
      </w:r>
      <w:r>
        <w:rPr>
          <w:rtl/>
          <w:lang w:bidi="ar"/>
        </w:rPr>
        <w:tab/>
      </w:r>
      <w:r>
        <w:rPr>
          <w:spacing w:val="-6"/>
          <w:rtl/>
          <w:lang w:bidi="ar"/>
        </w:rPr>
        <w:t xml:space="preserve"> </w:t>
      </w:r>
      <w:r>
        <w:rPr>
          <w:rtl/>
          <w:lang w:bidi="ar"/>
        </w:rPr>
        <w:t xml:space="preserve"> توليد النفايات والمواد الخطرة.  </w:t>
      </w:r>
    </w:p>
    <w:p w14:paraId="33EAD7AF" w14:textId="77777777" w:rsidR="00814EF9" w:rsidRDefault="004E0ED6">
      <w:pPr>
        <w:pStyle w:val="BodyText"/>
        <w:bidi/>
        <w:spacing w:line="327" w:lineRule="exact"/>
        <w:ind w:left="220"/>
        <w:rPr>
          <w:rFonts w:ascii="Cambria"/>
        </w:rPr>
      </w:pPr>
      <w:r>
        <w:rPr>
          <w:rtl/>
          <w:lang w:bidi="ar"/>
        </w:rPr>
        <w:t>ويشمل أي ممارسة التي</w:t>
      </w:r>
    </w:p>
    <w:p w14:paraId="5361256C" w14:textId="77777777" w:rsidR="00814EF9" w:rsidRDefault="004E0ED6">
      <w:pPr>
        <w:pStyle w:val="ListParagraph"/>
        <w:numPr>
          <w:ilvl w:val="0"/>
          <w:numId w:val="18"/>
        </w:numPr>
        <w:tabs>
          <w:tab w:val="left" w:pos="674"/>
        </w:tabs>
        <w:bidi/>
        <w:spacing w:before="1"/>
        <w:ind w:right="1199" w:firstLine="62"/>
        <w:jc w:val="both"/>
        <w:rPr>
          <w:rFonts w:ascii="Cambria"/>
          <w:sz w:val="28"/>
        </w:rPr>
      </w:pPr>
      <w:r>
        <w:rPr>
          <w:sz w:val="28"/>
          <w:szCs w:val="28"/>
          <w:rtl/>
          <w:lang w:bidi="ar"/>
        </w:rPr>
        <w:t>يقلل من كمية أي مادة خطرة أو ملوث أو ملوث يدخل أي تيار نفايات أو يطلق بطريقة أخرى في البيئة قبل إعادة التدويرأو التأني أو</w:t>
      </w:r>
      <w:r>
        <w:rPr>
          <w:rtl/>
          <w:lang w:bidi="ar"/>
        </w:rPr>
        <w:t xml:space="preserve"> </w:t>
      </w:r>
      <w:r>
        <w:rPr>
          <w:sz w:val="28"/>
          <w:szCs w:val="28"/>
          <w:rtl/>
          <w:lang w:bidi="ar"/>
        </w:rPr>
        <w:t xml:space="preserve"> التخلص.</w:t>
      </w:r>
    </w:p>
    <w:p w14:paraId="50E579B3" w14:textId="77777777" w:rsidR="00814EF9" w:rsidRDefault="004E0ED6">
      <w:pPr>
        <w:pStyle w:val="ListParagraph"/>
        <w:numPr>
          <w:ilvl w:val="0"/>
          <w:numId w:val="18"/>
        </w:numPr>
        <w:tabs>
          <w:tab w:val="left" w:pos="571"/>
        </w:tabs>
        <w:bidi/>
        <w:ind w:right="1201" w:firstLine="0"/>
        <w:jc w:val="both"/>
        <w:rPr>
          <w:rFonts w:ascii="Cambria"/>
          <w:sz w:val="28"/>
        </w:rPr>
      </w:pPr>
      <w:r>
        <w:rPr>
          <w:sz w:val="28"/>
          <w:szCs w:val="28"/>
          <w:rtl/>
          <w:lang w:bidi="ar"/>
        </w:rPr>
        <w:t>يقلل من المخاطر التي قد تختص بالصحة العامة والبيئة المرتبطة بإطلاقها.</w:t>
      </w:r>
    </w:p>
    <w:p w14:paraId="0E7A9D39" w14:textId="77777777" w:rsidR="00814EF9" w:rsidRDefault="004E0ED6">
      <w:pPr>
        <w:pStyle w:val="BodyText"/>
        <w:bidi/>
        <w:spacing w:before="10"/>
        <w:rPr>
          <w:rFonts w:ascii="Cambria"/>
          <w:sz w:val="24"/>
        </w:rPr>
      </w:pPr>
      <w:r>
        <w:rPr>
          <w:noProof/>
          <w:rtl/>
          <w:lang w:bidi="ar"/>
        </w:rPr>
        <w:drawing>
          <wp:anchor distT="0" distB="0" distL="0" distR="0" simplePos="0" relativeHeight="2" behindDoc="0" locked="0" layoutInCell="1" allowOverlap="1" wp14:anchorId="498CD0D0" wp14:editId="3A33A8CF">
            <wp:simplePos x="0" y="0"/>
            <wp:positionH relativeFrom="page">
              <wp:posOffset>1143000</wp:posOffset>
            </wp:positionH>
            <wp:positionV relativeFrom="paragraph">
              <wp:posOffset>209810</wp:posOffset>
            </wp:positionV>
            <wp:extent cx="5172036" cy="3215735"/>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5172036" cy="3215735"/>
                    </a:xfrm>
                    <a:prstGeom prst="rect">
                      <a:avLst/>
                    </a:prstGeom>
                  </pic:spPr>
                </pic:pic>
              </a:graphicData>
            </a:graphic>
          </wp:anchor>
        </w:drawing>
      </w:r>
    </w:p>
    <w:p w14:paraId="10EE5B57" w14:textId="77777777" w:rsidR="00814EF9" w:rsidRDefault="00814EF9">
      <w:pPr>
        <w:rPr>
          <w:rFonts w:ascii="Cambria"/>
          <w:sz w:val="24"/>
        </w:rPr>
        <w:sectPr w:rsidR="00814EF9">
          <w:pgSz w:w="11910" w:h="16840"/>
          <w:pgMar w:top="1340" w:right="600" w:bottom="1200" w:left="1580" w:header="0" w:footer="1002" w:gutter="0"/>
          <w:cols w:space="720"/>
        </w:sectPr>
      </w:pPr>
    </w:p>
    <w:p w14:paraId="2332E4F6" w14:textId="77777777" w:rsidR="00814EF9" w:rsidRDefault="004E0ED6">
      <w:pPr>
        <w:pStyle w:val="Heading2"/>
        <w:bidi/>
        <w:spacing w:before="80"/>
        <w:ind w:left="220"/>
        <w:jc w:val="left"/>
        <w:rPr>
          <w:rFonts w:ascii="Cambria"/>
        </w:rPr>
      </w:pPr>
      <w:r>
        <w:rPr>
          <w:u w:val="thick"/>
          <w:rtl/>
          <w:lang w:bidi="ar"/>
        </w:rPr>
        <w:lastRenderedPageBreak/>
        <w:t>اعاده التدوير</w:t>
      </w:r>
    </w:p>
    <w:p w14:paraId="7286685D" w14:textId="77777777" w:rsidR="00814EF9" w:rsidRDefault="00814EF9">
      <w:pPr>
        <w:pStyle w:val="BodyText"/>
        <w:spacing w:before="3"/>
        <w:rPr>
          <w:rFonts w:ascii="Cambria"/>
          <w:b/>
          <w:sz w:val="20"/>
        </w:rPr>
      </w:pPr>
    </w:p>
    <w:p w14:paraId="295E9E10" w14:textId="77777777" w:rsidR="00814EF9" w:rsidRDefault="004E0ED6">
      <w:pPr>
        <w:pStyle w:val="BodyText"/>
        <w:bidi/>
        <w:spacing w:before="101" w:line="360" w:lineRule="auto"/>
        <w:ind w:left="220" w:right="1196"/>
        <w:jc w:val="both"/>
        <w:rPr>
          <w:rFonts w:ascii="Cambria"/>
        </w:rPr>
      </w:pPr>
      <w:r>
        <w:rPr>
          <w:rtl/>
          <w:lang w:bidi="ar"/>
        </w:rPr>
        <w:t>استخدام أو إعادة استخدام النفايات كبديل فعال لمنتج تجاري، أو كعنصر أو مادة وسيطة في عملية صناعية.</w:t>
      </w:r>
    </w:p>
    <w:p w14:paraId="2DE2A368" w14:textId="77777777" w:rsidR="00814EF9" w:rsidRDefault="004E0ED6">
      <w:pPr>
        <w:pStyle w:val="BodyText"/>
        <w:bidi/>
        <w:spacing w:before="1" w:line="360" w:lineRule="auto"/>
        <w:ind w:left="220" w:right="1199"/>
        <w:jc w:val="both"/>
        <w:rPr>
          <w:rFonts w:ascii="Cambria"/>
          <w:b/>
        </w:rPr>
      </w:pPr>
      <w:r>
        <w:rPr>
          <w:rtl/>
          <w:lang w:bidi="ar"/>
        </w:rPr>
        <w:t xml:space="preserve">وتستخدم المواد المعاد تدويرها لغرض آخر، </w:t>
      </w:r>
      <w:proofErr w:type="gramStart"/>
      <w:r>
        <w:rPr>
          <w:rtl/>
          <w:lang w:bidi="ar"/>
        </w:rPr>
        <w:t>تعامل  وإعادة</w:t>
      </w:r>
      <w:proofErr w:type="gramEnd"/>
      <w:r>
        <w:rPr>
          <w:rtl/>
          <w:lang w:bidi="ar"/>
        </w:rPr>
        <w:t xml:space="preserve"> استخدامها لنفس الغرض، أو المستصلحة ل use آخر، بدلا من التخلص منها كنفايات.</w:t>
      </w:r>
    </w:p>
    <w:p w14:paraId="6AA38D38" w14:textId="77777777" w:rsidR="00814EF9" w:rsidRDefault="004E0ED6">
      <w:pPr>
        <w:pStyle w:val="BodyText"/>
        <w:bidi/>
        <w:spacing w:line="360" w:lineRule="auto"/>
        <w:ind w:left="220" w:right="1200"/>
        <w:jc w:val="both"/>
        <w:rPr>
          <w:rFonts w:ascii="Cambria"/>
        </w:rPr>
      </w:pPr>
      <w:r>
        <w:rPr>
          <w:rtl/>
          <w:lang w:bidi="ar"/>
        </w:rPr>
        <w:t>ويعني أيضا استخدام النفايات أو إعادة استخدامها أو استصلاحها، سواء في الموقع أو خارجه، بعد أن يتم إنشاؤها بواسطة عملية معينة.</w:t>
      </w:r>
    </w:p>
    <w:p w14:paraId="1F6D7F47" w14:textId="77777777" w:rsidR="00814EF9" w:rsidRDefault="00814EF9">
      <w:pPr>
        <w:pStyle w:val="BodyText"/>
        <w:rPr>
          <w:rFonts w:ascii="Cambria"/>
          <w:sz w:val="20"/>
        </w:rPr>
      </w:pPr>
    </w:p>
    <w:p w14:paraId="46B889C7" w14:textId="77777777" w:rsidR="00814EF9" w:rsidRDefault="00814EF9">
      <w:pPr>
        <w:pStyle w:val="BodyText"/>
        <w:rPr>
          <w:rFonts w:ascii="Cambria"/>
          <w:sz w:val="20"/>
        </w:rPr>
      </w:pPr>
    </w:p>
    <w:p w14:paraId="308A7FF8" w14:textId="77777777" w:rsidR="00814EF9" w:rsidRDefault="00814EF9">
      <w:pPr>
        <w:pStyle w:val="BodyText"/>
        <w:rPr>
          <w:rFonts w:ascii="Cambria"/>
          <w:sz w:val="16"/>
        </w:rPr>
      </w:pPr>
    </w:p>
    <w:tbl>
      <w:tblPr>
        <w:bidiVisu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3"/>
      </w:tblGrid>
      <w:tr w:rsidR="00814EF9" w14:paraId="55500969" w14:textId="77777777">
        <w:trPr>
          <w:trHeight w:val="328"/>
        </w:trPr>
        <w:tc>
          <w:tcPr>
            <w:tcW w:w="4261" w:type="dxa"/>
          </w:tcPr>
          <w:p w14:paraId="4C5C1D6B" w14:textId="77777777" w:rsidR="00814EF9" w:rsidRDefault="004E0ED6">
            <w:pPr>
              <w:pStyle w:val="TableParagraph"/>
              <w:bidi/>
              <w:spacing w:line="308" w:lineRule="exact"/>
              <w:ind w:left="1046"/>
              <w:jc w:val="left"/>
              <w:rPr>
                <w:b/>
                <w:sz w:val="28"/>
              </w:rPr>
            </w:pPr>
            <w:r>
              <w:rPr>
                <w:b/>
                <w:bCs/>
                <w:sz w:val="28"/>
                <w:szCs w:val="28"/>
                <w:rtl/>
                <w:lang w:bidi="ar"/>
              </w:rPr>
              <w:t>إعادة التدوير في الموقع</w:t>
            </w:r>
          </w:p>
        </w:tc>
        <w:tc>
          <w:tcPr>
            <w:tcW w:w="4263" w:type="dxa"/>
          </w:tcPr>
          <w:p w14:paraId="04E160ED" w14:textId="77777777" w:rsidR="00814EF9" w:rsidRDefault="004E0ED6">
            <w:pPr>
              <w:pStyle w:val="TableParagraph"/>
              <w:bidi/>
              <w:spacing w:line="308" w:lineRule="exact"/>
              <w:ind w:left="1038"/>
              <w:jc w:val="left"/>
              <w:rPr>
                <w:b/>
                <w:sz w:val="28"/>
              </w:rPr>
            </w:pPr>
            <w:r>
              <w:rPr>
                <w:b/>
                <w:bCs/>
                <w:sz w:val="28"/>
                <w:szCs w:val="28"/>
                <w:rtl/>
                <w:lang w:bidi="ar"/>
              </w:rPr>
              <w:t>إعادة التدوير خارج الموقع</w:t>
            </w:r>
          </w:p>
        </w:tc>
      </w:tr>
      <w:tr w:rsidR="00814EF9" w14:paraId="0B2C33F1" w14:textId="77777777">
        <w:trPr>
          <w:trHeight w:val="4925"/>
        </w:trPr>
        <w:tc>
          <w:tcPr>
            <w:tcW w:w="4261" w:type="dxa"/>
          </w:tcPr>
          <w:p w14:paraId="7A85EC83" w14:textId="77777777" w:rsidR="00814EF9" w:rsidRDefault="004E0ED6">
            <w:pPr>
              <w:pStyle w:val="TableParagraph"/>
              <w:bidi/>
              <w:ind w:right="96"/>
              <w:rPr>
                <w:sz w:val="28"/>
              </w:rPr>
            </w:pPr>
            <w:r>
              <w:rPr>
                <w:sz w:val="28"/>
                <w:szCs w:val="28"/>
                <w:rtl/>
                <w:lang w:bidi="ar"/>
              </w:rPr>
              <w:t>إعادة تدوير نفايات العمليات يتم التعامل معها على أفضل وجه داخل منشأة الإنتاج.</w:t>
            </w:r>
          </w:p>
          <w:p w14:paraId="7ECF68F4" w14:textId="77777777" w:rsidR="00814EF9" w:rsidRDefault="00814EF9">
            <w:pPr>
              <w:pStyle w:val="TableParagraph"/>
              <w:ind w:left="0"/>
              <w:jc w:val="left"/>
              <w:rPr>
                <w:sz w:val="32"/>
              </w:rPr>
            </w:pPr>
          </w:p>
          <w:p w14:paraId="75FA5325" w14:textId="77777777" w:rsidR="00814EF9" w:rsidRDefault="00814EF9">
            <w:pPr>
              <w:pStyle w:val="TableParagraph"/>
              <w:ind w:left="0"/>
              <w:jc w:val="left"/>
              <w:rPr>
                <w:sz w:val="32"/>
              </w:rPr>
            </w:pPr>
          </w:p>
          <w:p w14:paraId="1F54B20C" w14:textId="77777777" w:rsidR="00814EF9" w:rsidRDefault="004E0ED6">
            <w:pPr>
              <w:pStyle w:val="TableParagraph"/>
              <w:bidi/>
              <w:spacing w:before="233"/>
              <w:rPr>
                <w:sz w:val="28"/>
              </w:rPr>
            </w:pPr>
            <w:r>
              <w:rPr>
                <w:sz w:val="28"/>
                <w:szCs w:val="28"/>
                <w:rtl/>
                <w:lang w:bidi="ar"/>
              </w:rPr>
              <w:t>لديها العديد من المزايا:</w:t>
            </w:r>
          </w:p>
          <w:p w14:paraId="0F3F36BA" w14:textId="77777777" w:rsidR="00814EF9" w:rsidRDefault="004E0ED6">
            <w:pPr>
              <w:pStyle w:val="TableParagraph"/>
              <w:bidi/>
              <w:spacing w:before="1"/>
              <w:ind w:right="91"/>
              <w:rPr>
                <w:sz w:val="28"/>
              </w:rPr>
            </w:pPr>
            <w:r>
              <w:rPr>
                <w:sz w:val="28"/>
                <w:szCs w:val="28"/>
                <w:rtl/>
                <w:lang w:bidi="ar"/>
              </w:rPr>
              <w:t>يمكن إعادة استخدام النفايات بكفاءة أكبر بالقرب من نقطة التوليد.</w:t>
            </w:r>
          </w:p>
          <w:p w14:paraId="0723322C" w14:textId="77777777" w:rsidR="00814EF9" w:rsidRDefault="00814EF9">
            <w:pPr>
              <w:pStyle w:val="TableParagraph"/>
              <w:spacing w:before="11"/>
              <w:ind w:left="0"/>
              <w:jc w:val="left"/>
              <w:rPr>
                <w:sz w:val="27"/>
              </w:rPr>
            </w:pPr>
          </w:p>
          <w:p w14:paraId="6C488917" w14:textId="77777777" w:rsidR="00814EF9" w:rsidRDefault="004E0ED6">
            <w:pPr>
              <w:pStyle w:val="TableParagraph"/>
              <w:bidi/>
              <w:ind w:right="97"/>
              <w:rPr>
                <w:sz w:val="28"/>
              </w:rPr>
            </w:pPr>
            <w:r>
              <w:rPr>
                <w:sz w:val="28"/>
                <w:szCs w:val="28"/>
                <w:rtl/>
                <w:lang w:bidi="ar"/>
              </w:rPr>
              <w:t>خفض تكاليف المواد الخام وكذلك تكاليف مناولة النفايات والتخلص منها</w:t>
            </w:r>
          </w:p>
        </w:tc>
        <w:tc>
          <w:tcPr>
            <w:tcW w:w="4263" w:type="dxa"/>
          </w:tcPr>
          <w:p w14:paraId="35C01FA8" w14:textId="77777777" w:rsidR="00814EF9" w:rsidRDefault="004E0ED6">
            <w:pPr>
              <w:pStyle w:val="TableParagraph"/>
              <w:bidi/>
              <w:ind w:right="96"/>
              <w:rPr>
                <w:sz w:val="28"/>
              </w:rPr>
            </w:pPr>
            <w:r>
              <w:rPr>
                <w:sz w:val="28"/>
                <w:szCs w:val="28"/>
                <w:rtl/>
                <w:lang w:bidi="ar"/>
              </w:rPr>
              <w:t>يمكننقل النفايات ma terials إلى منشأة أخرى خارج الموقع لإعادة التدوير. وهذا يتوقف على توافر وأماكن مرافق إعادة التدوير خارج الموقع.</w:t>
            </w:r>
          </w:p>
          <w:p w14:paraId="268B43E1" w14:textId="77777777" w:rsidR="00814EF9" w:rsidRDefault="00814EF9">
            <w:pPr>
              <w:pStyle w:val="TableParagraph"/>
              <w:spacing w:before="10"/>
              <w:ind w:left="0"/>
              <w:jc w:val="left"/>
              <w:rPr>
                <w:sz w:val="27"/>
              </w:rPr>
            </w:pPr>
          </w:p>
          <w:p w14:paraId="47B7CC08" w14:textId="77777777" w:rsidR="00814EF9" w:rsidRDefault="004E0ED6">
            <w:pPr>
              <w:pStyle w:val="TableParagraph"/>
              <w:bidi/>
              <w:ind w:right="97"/>
              <w:rPr>
                <w:sz w:val="28"/>
              </w:rPr>
            </w:pPr>
            <w:r>
              <w:rPr>
                <w:sz w:val="28"/>
                <w:szCs w:val="28"/>
                <w:rtl/>
                <w:lang w:bidi="ar"/>
              </w:rPr>
              <w:t>وعادة ما تنطوي إعادة التدوير خارج الموقع على معالجة كيميائية أو فيزيائية لمواد النفايات لاستعادة أجزاء قيمة.</w:t>
            </w:r>
          </w:p>
          <w:p w14:paraId="711B18B5" w14:textId="77777777" w:rsidR="00814EF9" w:rsidRDefault="00814EF9">
            <w:pPr>
              <w:pStyle w:val="TableParagraph"/>
              <w:spacing w:before="1"/>
              <w:ind w:left="0"/>
              <w:jc w:val="left"/>
              <w:rPr>
                <w:sz w:val="28"/>
              </w:rPr>
            </w:pPr>
          </w:p>
          <w:p w14:paraId="378FD4BC" w14:textId="77777777" w:rsidR="00814EF9" w:rsidRDefault="004E0ED6">
            <w:pPr>
              <w:pStyle w:val="TableParagraph"/>
              <w:bidi/>
              <w:ind w:right="97"/>
              <w:rPr>
                <w:sz w:val="28"/>
              </w:rPr>
            </w:pPr>
            <w:r>
              <w:rPr>
                <w:sz w:val="28"/>
                <w:szCs w:val="28"/>
                <w:rtl/>
                <w:lang w:bidi="ar"/>
              </w:rPr>
              <w:t>المواد التي يتم إعادة تدويرها عادة خارج الموقع وتشمل الزيوت و</w:t>
            </w:r>
          </w:p>
          <w:p w14:paraId="23E1093D" w14:textId="77777777" w:rsidR="00814EF9" w:rsidRDefault="004E0ED6">
            <w:pPr>
              <w:pStyle w:val="TableParagraph"/>
              <w:bidi/>
              <w:spacing w:before="3" w:line="328" w:lineRule="exact"/>
              <w:ind w:right="97"/>
              <w:rPr>
                <w:sz w:val="28"/>
              </w:rPr>
            </w:pPr>
            <w:r>
              <w:rPr>
                <w:sz w:val="28"/>
                <w:szCs w:val="28"/>
                <w:rtl/>
                <w:lang w:bidi="ar"/>
              </w:rPr>
              <w:t>المذيبات، الحمأة</w:t>
            </w:r>
            <w:r>
              <w:rPr>
                <w:rtl/>
                <w:lang w:bidi="ar"/>
              </w:rPr>
              <w:t xml:space="preserve"> الكهربائي</w:t>
            </w:r>
            <w:r>
              <w:rPr>
                <w:sz w:val="28"/>
                <w:szCs w:val="28"/>
                <w:rtl/>
                <w:lang w:bidi="ar"/>
              </w:rPr>
              <w:t xml:space="preserve"> وبطاريات الرصاص الحمضي.</w:t>
            </w:r>
          </w:p>
        </w:tc>
      </w:tr>
    </w:tbl>
    <w:p w14:paraId="39D162AB" w14:textId="77777777" w:rsidR="00814EF9" w:rsidRDefault="00814EF9">
      <w:pPr>
        <w:pStyle w:val="BodyText"/>
        <w:spacing w:before="3"/>
        <w:rPr>
          <w:rFonts w:ascii="Cambria"/>
          <w:sz w:val="19"/>
        </w:rPr>
      </w:pPr>
    </w:p>
    <w:p w14:paraId="30C303DA" w14:textId="77777777" w:rsidR="00814EF9" w:rsidRDefault="004E0ED6">
      <w:pPr>
        <w:pStyle w:val="BodyText"/>
        <w:bidi/>
        <w:spacing w:before="101"/>
        <w:ind w:left="220"/>
        <w:rPr>
          <w:rFonts w:ascii="Cambria"/>
        </w:rPr>
      </w:pPr>
      <w:r>
        <w:rPr>
          <w:rtl/>
          <w:lang w:bidi="ar"/>
        </w:rPr>
        <w:t>بعض الأمثلة على إعادة التدوير تشمل:</w:t>
      </w:r>
    </w:p>
    <w:p w14:paraId="447791D8" w14:textId="77777777" w:rsidR="00814EF9" w:rsidRDefault="004E0ED6">
      <w:pPr>
        <w:pStyle w:val="ListParagraph"/>
        <w:numPr>
          <w:ilvl w:val="1"/>
          <w:numId w:val="18"/>
        </w:numPr>
        <w:tabs>
          <w:tab w:val="left" w:pos="940"/>
          <w:tab w:val="left" w:pos="941"/>
          <w:tab w:val="left" w:pos="2640"/>
          <w:tab w:val="left" w:pos="4542"/>
          <w:tab w:val="left" w:pos="5136"/>
          <w:tab w:val="left" w:pos="6671"/>
          <w:tab w:val="left" w:pos="7909"/>
        </w:tabs>
        <w:bidi/>
        <w:spacing w:before="249" w:line="355" w:lineRule="auto"/>
        <w:ind w:right="1200"/>
        <w:jc w:val="left"/>
        <w:rPr>
          <w:rFonts w:ascii="Cambria" w:hAnsi="Cambria"/>
          <w:sz w:val="28"/>
        </w:rPr>
      </w:pPr>
      <w:r>
        <w:rPr>
          <w:sz w:val="28"/>
          <w:szCs w:val="28"/>
          <w:rtl/>
          <w:lang w:bidi="ar"/>
        </w:rPr>
        <w:tab/>
        <w:t>إعادة تقطير المذيبات المستعملة</w:t>
      </w:r>
      <w:r>
        <w:rPr>
          <w:sz w:val="28"/>
          <w:szCs w:val="28"/>
          <w:rtl/>
          <w:lang w:bidi="ar"/>
        </w:rPr>
        <w:tab/>
        <w:t>لاستعادة</w:t>
      </w:r>
      <w:r>
        <w:rPr>
          <w:sz w:val="28"/>
          <w:szCs w:val="28"/>
          <w:rtl/>
          <w:lang w:bidi="ar"/>
        </w:rPr>
        <w:tab/>
      </w:r>
      <w:r>
        <w:rPr>
          <w:sz w:val="28"/>
          <w:szCs w:val="28"/>
          <w:rtl/>
          <w:lang w:bidi="ar"/>
        </w:rPr>
        <w:tab/>
        <w:t>المذيبات</w:t>
      </w:r>
      <w:r>
        <w:rPr>
          <w:sz w:val="28"/>
          <w:szCs w:val="28"/>
          <w:rtl/>
          <w:lang w:bidi="ar"/>
        </w:rPr>
        <w:tab/>
      </w:r>
      <w:proofErr w:type="gramStart"/>
      <w:r>
        <w:rPr>
          <w:spacing w:val="-4"/>
          <w:sz w:val="28"/>
          <w:szCs w:val="28"/>
          <w:rtl/>
          <w:lang w:bidi="ar"/>
        </w:rPr>
        <w:t xml:space="preserve">لأن </w:t>
      </w:r>
      <w:r>
        <w:rPr>
          <w:rtl/>
          <w:lang w:bidi="ar"/>
        </w:rPr>
        <w:t xml:space="preserve"> </w:t>
      </w:r>
      <w:r>
        <w:rPr>
          <w:sz w:val="28"/>
          <w:szCs w:val="28"/>
          <w:rtl/>
          <w:lang w:bidi="ar"/>
        </w:rPr>
        <w:t>المذيبات</w:t>
      </w:r>
      <w:proofErr w:type="gramEnd"/>
      <w:r>
        <w:rPr>
          <w:sz w:val="28"/>
          <w:szCs w:val="28"/>
          <w:rtl/>
          <w:lang w:bidi="ar"/>
        </w:rPr>
        <w:t xml:space="preserve"> يمكن أن تكون قابلة للاشتعال للغاية أو</w:t>
      </w:r>
      <w:r>
        <w:rPr>
          <w:rtl/>
          <w:lang w:bidi="ar"/>
        </w:rPr>
        <w:t xml:space="preserve"> </w:t>
      </w:r>
      <w:r>
        <w:rPr>
          <w:sz w:val="28"/>
          <w:szCs w:val="28"/>
          <w:rtl/>
          <w:lang w:bidi="ar"/>
        </w:rPr>
        <w:t xml:space="preserve"> متفجرة</w:t>
      </w:r>
    </w:p>
    <w:p w14:paraId="3A22E888" w14:textId="77777777" w:rsidR="00814EF9" w:rsidRDefault="004E0ED6">
      <w:pPr>
        <w:pStyle w:val="ListParagraph"/>
        <w:numPr>
          <w:ilvl w:val="1"/>
          <w:numId w:val="18"/>
        </w:numPr>
        <w:tabs>
          <w:tab w:val="left" w:pos="940"/>
          <w:tab w:val="left" w:pos="941"/>
        </w:tabs>
        <w:bidi/>
        <w:spacing w:before="6" w:line="355" w:lineRule="auto"/>
        <w:ind w:right="1200"/>
        <w:jc w:val="left"/>
        <w:rPr>
          <w:rFonts w:ascii="Cambria" w:hAnsi="Cambria"/>
          <w:sz w:val="28"/>
        </w:rPr>
      </w:pPr>
      <w:r>
        <w:rPr>
          <w:sz w:val="28"/>
          <w:szCs w:val="28"/>
          <w:rtl/>
          <w:lang w:bidi="ar"/>
        </w:rPr>
        <w:t>إعادة المستحضرات الصيدلانية غير المستخدمة إلى شركة توزيع عكسي</w:t>
      </w:r>
    </w:p>
    <w:p w14:paraId="683F73CF" w14:textId="77777777" w:rsidR="00814EF9" w:rsidRDefault="00814EF9">
      <w:pPr>
        <w:spacing w:line="355" w:lineRule="auto"/>
        <w:rPr>
          <w:rFonts w:ascii="Cambria" w:hAnsi="Cambria"/>
          <w:sz w:val="28"/>
        </w:rPr>
        <w:sectPr w:rsidR="00814EF9">
          <w:pgSz w:w="11910" w:h="16840"/>
          <w:pgMar w:top="1340" w:right="600" w:bottom="1200" w:left="1580" w:header="0" w:footer="1002" w:gutter="0"/>
          <w:cols w:space="720"/>
        </w:sectPr>
      </w:pPr>
    </w:p>
    <w:p w14:paraId="654AB433" w14:textId="77777777" w:rsidR="00814EF9" w:rsidRDefault="004E0ED6">
      <w:pPr>
        <w:pStyle w:val="BodyText"/>
        <w:bidi/>
        <w:spacing w:before="82" w:line="360" w:lineRule="auto"/>
        <w:ind w:left="940" w:right="1188"/>
        <w:rPr>
          <w:rFonts w:ascii="Cambria"/>
        </w:rPr>
      </w:pPr>
      <w:r>
        <w:rPr>
          <w:rtl/>
          <w:lang w:bidi="ar"/>
        </w:rPr>
        <w:lastRenderedPageBreak/>
        <w:t>جمع وإعادة استخدام الأسيتون أو الإيثانول، وتستخدم لتجفيف الأواني الزجاجية، عدة مرات قبل التخلص منها.</w:t>
      </w:r>
    </w:p>
    <w:p w14:paraId="7DEFE6DC" w14:textId="77777777" w:rsidR="00814EF9" w:rsidRDefault="00814EF9">
      <w:pPr>
        <w:pStyle w:val="BodyText"/>
        <w:spacing w:before="10"/>
        <w:rPr>
          <w:rFonts w:ascii="Cambria"/>
          <w:sz w:val="41"/>
        </w:rPr>
      </w:pPr>
    </w:p>
    <w:p w14:paraId="77787A0F" w14:textId="77777777" w:rsidR="00814EF9" w:rsidRDefault="004E0ED6">
      <w:pPr>
        <w:pStyle w:val="Heading2"/>
        <w:bidi/>
        <w:spacing w:before="1"/>
        <w:jc w:val="left"/>
        <w:rPr>
          <w:rFonts w:ascii="Cambria"/>
        </w:rPr>
      </w:pPr>
      <w:r>
        <w:rPr>
          <w:rtl/>
          <w:lang w:bidi="ar"/>
        </w:rPr>
        <w:t>لماذا تقليل النفايات مهم</w:t>
      </w:r>
    </w:p>
    <w:p w14:paraId="63EF8044" w14:textId="77777777" w:rsidR="00814EF9" w:rsidRDefault="004E0ED6">
      <w:pPr>
        <w:pStyle w:val="ListParagraph"/>
        <w:numPr>
          <w:ilvl w:val="1"/>
          <w:numId w:val="18"/>
        </w:numPr>
        <w:tabs>
          <w:tab w:val="left" w:pos="1002"/>
          <w:tab w:val="left" w:pos="1003"/>
        </w:tabs>
        <w:bidi/>
        <w:spacing w:before="165" w:line="355" w:lineRule="auto"/>
        <w:ind w:right="1198"/>
        <w:jc w:val="left"/>
        <w:rPr>
          <w:rFonts w:ascii="Cambria" w:hAnsi="Cambria"/>
          <w:sz w:val="28"/>
        </w:rPr>
      </w:pPr>
      <w:r>
        <w:rPr>
          <w:rtl/>
          <w:lang w:bidi="ar"/>
        </w:rPr>
        <w:tab/>
      </w:r>
      <w:r>
        <w:rPr>
          <w:sz w:val="28"/>
          <w:szCs w:val="28"/>
          <w:rtl/>
          <w:lang w:bidi="ar"/>
        </w:rPr>
        <w:t>تواجه الشركات متطلبات أكثر صرامةفي إدارة ونقل والتخلص من النفايات الخطرة.</w:t>
      </w:r>
      <w:r>
        <w:rPr>
          <w:rtl/>
          <w:lang w:bidi="ar"/>
        </w:rPr>
        <w:t xml:space="preserve"> </w:t>
      </w:r>
      <w:r>
        <w:rPr>
          <w:sz w:val="28"/>
          <w:szCs w:val="28"/>
          <w:rtl/>
          <w:lang w:bidi="ar"/>
        </w:rPr>
        <w:t xml:space="preserve"> </w:t>
      </w:r>
    </w:p>
    <w:p w14:paraId="7618A36A" w14:textId="77777777" w:rsidR="00814EF9" w:rsidRDefault="004E0ED6">
      <w:pPr>
        <w:pStyle w:val="ListParagraph"/>
        <w:numPr>
          <w:ilvl w:val="1"/>
          <w:numId w:val="18"/>
        </w:numPr>
        <w:tabs>
          <w:tab w:val="left" w:pos="1002"/>
          <w:tab w:val="left" w:pos="1003"/>
          <w:tab w:val="left" w:pos="1679"/>
          <w:tab w:val="left" w:pos="2845"/>
          <w:tab w:val="left" w:pos="3293"/>
          <w:tab w:val="left" w:pos="4761"/>
          <w:tab w:val="left" w:pos="5682"/>
          <w:tab w:val="left" w:pos="6891"/>
          <w:tab w:val="left" w:pos="8112"/>
        </w:tabs>
        <w:bidi/>
        <w:spacing w:before="4" w:line="357" w:lineRule="auto"/>
        <w:ind w:right="1198"/>
        <w:jc w:val="left"/>
        <w:rPr>
          <w:rFonts w:ascii="Cambria" w:hAnsi="Cambria"/>
          <w:sz w:val="28"/>
        </w:rPr>
      </w:pPr>
      <w:r>
        <w:rPr>
          <w:rtl/>
          <w:lang w:bidi="ar"/>
        </w:rPr>
        <w:tab/>
      </w:r>
      <w:r>
        <w:rPr>
          <w:sz w:val="28"/>
          <w:szCs w:val="28"/>
          <w:rtl/>
          <w:lang w:bidi="ar"/>
        </w:rPr>
        <w:t>وانخفض</w:t>
      </w:r>
      <w:r>
        <w:rPr>
          <w:sz w:val="28"/>
          <w:szCs w:val="28"/>
          <w:rtl/>
          <w:lang w:bidi="ar"/>
        </w:rPr>
        <w:tab/>
        <w:t>عدد</w:t>
      </w:r>
      <w:r>
        <w:rPr>
          <w:sz w:val="28"/>
          <w:szCs w:val="28"/>
          <w:rtl/>
          <w:lang w:bidi="ar"/>
        </w:rPr>
        <w:tab/>
        <w:t>مرافق</w:t>
      </w:r>
      <w:r>
        <w:rPr>
          <w:spacing w:val="-6"/>
          <w:sz w:val="28"/>
          <w:szCs w:val="28"/>
          <w:rtl/>
          <w:lang w:bidi="ar"/>
        </w:rPr>
        <w:t xml:space="preserve"> </w:t>
      </w:r>
      <w:r>
        <w:rPr>
          <w:sz w:val="28"/>
          <w:szCs w:val="28"/>
          <w:rtl/>
          <w:lang w:bidi="ar"/>
        </w:rPr>
        <w:tab/>
        <w:t>التخلص</w:t>
      </w:r>
      <w:r>
        <w:rPr>
          <w:sz w:val="28"/>
          <w:szCs w:val="28"/>
          <w:rtl/>
          <w:lang w:bidi="ar"/>
        </w:rPr>
        <w:tab/>
        <w:t>من</w:t>
      </w:r>
      <w:r>
        <w:rPr>
          <w:sz w:val="28"/>
          <w:szCs w:val="28"/>
          <w:rtl/>
          <w:lang w:bidi="ar"/>
        </w:rPr>
        <w:tab/>
        <w:t>النفايات</w:t>
      </w:r>
      <w:r>
        <w:rPr>
          <w:rtl/>
          <w:lang w:bidi="ar"/>
        </w:rPr>
        <w:t xml:space="preserve"> </w:t>
      </w:r>
      <w:r>
        <w:rPr>
          <w:sz w:val="28"/>
          <w:szCs w:val="28"/>
          <w:rtl/>
          <w:lang w:bidi="ar"/>
        </w:rPr>
        <w:tab/>
        <w:t>الخطرة.</w:t>
      </w:r>
      <w:r>
        <w:rPr>
          <w:rtl/>
          <w:lang w:bidi="ar"/>
        </w:rPr>
        <w:t xml:space="preserve"> </w:t>
      </w:r>
      <w:r>
        <w:rPr>
          <w:sz w:val="28"/>
          <w:szCs w:val="28"/>
          <w:rtl/>
          <w:lang w:bidi="ar"/>
        </w:rPr>
        <w:tab/>
      </w:r>
    </w:p>
    <w:p w14:paraId="2A421D3C" w14:textId="77777777" w:rsidR="00814EF9" w:rsidRDefault="004E0ED6">
      <w:pPr>
        <w:pStyle w:val="ListParagraph"/>
        <w:numPr>
          <w:ilvl w:val="1"/>
          <w:numId w:val="18"/>
        </w:numPr>
        <w:tabs>
          <w:tab w:val="left" w:pos="1002"/>
          <w:tab w:val="left" w:pos="1003"/>
        </w:tabs>
        <w:bidi/>
        <w:ind w:left="1002" w:hanging="423"/>
        <w:jc w:val="left"/>
        <w:rPr>
          <w:rFonts w:ascii="Cambria" w:hAnsi="Cambria"/>
          <w:sz w:val="28"/>
        </w:rPr>
      </w:pPr>
      <w:r>
        <w:rPr>
          <w:sz w:val="28"/>
          <w:szCs w:val="28"/>
          <w:rtl/>
          <w:lang w:bidi="ar"/>
        </w:rPr>
        <w:t>وهناك قيود أكبر على استخدام مدافن القمامة.</w:t>
      </w:r>
    </w:p>
    <w:p w14:paraId="456846DC" w14:textId="77777777" w:rsidR="00814EF9" w:rsidRDefault="004E0ED6">
      <w:pPr>
        <w:pStyle w:val="ListParagraph"/>
        <w:numPr>
          <w:ilvl w:val="1"/>
          <w:numId w:val="18"/>
        </w:numPr>
        <w:tabs>
          <w:tab w:val="left" w:pos="1002"/>
          <w:tab w:val="left" w:pos="1003"/>
        </w:tabs>
        <w:bidi/>
        <w:spacing w:before="165"/>
        <w:ind w:left="1002" w:hanging="423"/>
        <w:jc w:val="left"/>
        <w:rPr>
          <w:rFonts w:ascii="Cambria" w:hAnsi="Cambria"/>
          <w:sz w:val="28"/>
        </w:rPr>
      </w:pPr>
      <w:r>
        <w:rPr>
          <w:sz w:val="28"/>
          <w:szCs w:val="28"/>
          <w:rtl/>
          <w:lang w:bidi="ar"/>
        </w:rPr>
        <w:t>وتكاليف النقل والتخلص آخذة في الارتفاع.</w:t>
      </w:r>
    </w:p>
    <w:p w14:paraId="4C734B60" w14:textId="77777777" w:rsidR="00814EF9" w:rsidRDefault="004E0ED6">
      <w:pPr>
        <w:pStyle w:val="ListParagraph"/>
        <w:numPr>
          <w:ilvl w:val="1"/>
          <w:numId w:val="18"/>
        </w:numPr>
        <w:tabs>
          <w:tab w:val="left" w:pos="1002"/>
          <w:tab w:val="left" w:pos="1003"/>
        </w:tabs>
        <w:bidi/>
        <w:spacing w:before="163" w:line="355" w:lineRule="auto"/>
        <w:ind w:right="1201"/>
        <w:jc w:val="left"/>
        <w:rPr>
          <w:rFonts w:ascii="Cambria" w:hAnsi="Cambria"/>
          <w:sz w:val="28"/>
        </w:rPr>
      </w:pPr>
      <w:r>
        <w:rPr>
          <w:rtl/>
          <w:lang w:bidi="ar"/>
        </w:rPr>
        <w:tab/>
      </w:r>
      <w:r>
        <w:rPr>
          <w:sz w:val="28"/>
          <w:szCs w:val="28"/>
          <w:rtl/>
          <w:lang w:bidi="ar"/>
        </w:rPr>
        <w:t>10 - إن المسؤولية الطويلة الأجل المرتبطة بمعالجة النفايات الخطرة والتخلص منها مسؤولية كبيرة.</w:t>
      </w:r>
    </w:p>
    <w:p w14:paraId="7E1F7976" w14:textId="77777777" w:rsidR="00814EF9" w:rsidRDefault="00814EF9">
      <w:pPr>
        <w:spacing w:line="355" w:lineRule="auto"/>
        <w:rPr>
          <w:rFonts w:ascii="Cambria" w:hAnsi="Cambria"/>
          <w:sz w:val="28"/>
        </w:rPr>
        <w:sectPr w:rsidR="00814EF9">
          <w:pgSz w:w="11910" w:h="16840"/>
          <w:pgMar w:top="1340" w:right="600" w:bottom="1200" w:left="1580" w:header="0" w:footer="1002" w:gutter="0"/>
          <w:cols w:space="720"/>
        </w:sectPr>
      </w:pPr>
    </w:p>
    <w:p w14:paraId="1883B109" w14:textId="77777777" w:rsidR="00814EF9" w:rsidRDefault="004E0ED6">
      <w:pPr>
        <w:pStyle w:val="Heading1"/>
        <w:bidi/>
        <w:ind w:right="2818"/>
        <w:rPr>
          <w:u w:val="none"/>
        </w:rPr>
      </w:pPr>
      <w:r>
        <w:rPr>
          <w:u w:val="thick"/>
          <w:rtl/>
          <w:lang w:bidi="ar"/>
        </w:rPr>
        <w:lastRenderedPageBreak/>
        <w:t>إدارة النفايات الصلبة</w:t>
      </w:r>
    </w:p>
    <w:p w14:paraId="0F2B61D7" w14:textId="77777777" w:rsidR="00814EF9" w:rsidRDefault="00814EF9">
      <w:pPr>
        <w:pStyle w:val="BodyText"/>
        <w:rPr>
          <w:rFonts w:ascii="Cambria"/>
          <w:b/>
          <w:sz w:val="20"/>
        </w:rPr>
      </w:pPr>
    </w:p>
    <w:p w14:paraId="0E553818" w14:textId="77777777" w:rsidR="00814EF9" w:rsidRDefault="00814EF9">
      <w:pPr>
        <w:pStyle w:val="BodyText"/>
        <w:rPr>
          <w:rFonts w:ascii="Cambria"/>
          <w:b/>
          <w:sz w:val="20"/>
        </w:rPr>
      </w:pPr>
    </w:p>
    <w:p w14:paraId="7655B307" w14:textId="77777777" w:rsidR="00814EF9" w:rsidRDefault="00814EF9">
      <w:pPr>
        <w:pStyle w:val="BodyText"/>
        <w:rPr>
          <w:rFonts w:ascii="Cambria"/>
          <w:b/>
          <w:sz w:val="20"/>
        </w:rPr>
      </w:pPr>
    </w:p>
    <w:p w14:paraId="50C20A3B" w14:textId="77777777" w:rsidR="00814EF9" w:rsidRDefault="004E0ED6">
      <w:pPr>
        <w:pStyle w:val="Heading2"/>
        <w:numPr>
          <w:ilvl w:val="0"/>
          <w:numId w:val="17"/>
        </w:numPr>
        <w:tabs>
          <w:tab w:val="left" w:pos="1229"/>
        </w:tabs>
        <w:bidi/>
        <w:spacing w:before="171"/>
        <w:ind w:hanging="289"/>
        <w:jc w:val="both"/>
      </w:pPr>
      <w:r>
        <w:rPr>
          <w:rtl/>
          <w:lang w:bidi="ar"/>
        </w:rPr>
        <w:t>تعريف النفايات الصلبة:</w:t>
      </w:r>
    </w:p>
    <w:p w14:paraId="3F0F487C" w14:textId="77777777" w:rsidR="00814EF9" w:rsidRDefault="004E0ED6">
      <w:pPr>
        <w:pStyle w:val="BodyText"/>
        <w:bidi/>
        <w:spacing w:before="248" w:line="360" w:lineRule="auto"/>
        <w:ind w:left="940" w:right="1196"/>
        <w:jc w:val="both"/>
      </w:pPr>
      <w:r>
        <w:rPr>
          <w:rtl/>
          <w:lang w:bidi="ar"/>
        </w:rPr>
        <w:t>تعرف وكالة حماية البيئة النفايات الصلبة بأنها أي قمامة سص القمامة، الحمأة من محطة معالجة مياه الصرف الصحي، محطة معالجة إمدادات المياه، أو مرفق مكافحة تلوث الهواء وغيرها من المواد المهملة، بما في ذلك الصلبة والسائلة وشبه الصلبة، أو المواد الغازية المحتوية الناجمة عن العمليات الصناعية والتجارية والصغرى،وزراعية، ومن الأنشطة المجتمعية.</w:t>
      </w:r>
    </w:p>
    <w:p w14:paraId="485C88B9" w14:textId="77777777" w:rsidR="00814EF9" w:rsidRDefault="00814EF9">
      <w:pPr>
        <w:pStyle w:val="BodyText"/>
      </w:pPr>
    </w:p>
    <w:p w14:paraId="20F60C95" w14:textId="77777777" w:rsidR="00814EF9" w:rsidRDefault="00814EF9">
      <w:pPr>
        <w:pStyle w:val="BodyText"/>
        <w:spacing w:before="2"/>
        <w:rPr>
          <w:sz w:val="37"/>
        </w:rPr>
      </w:pPr>
    </w:p>
    <w:p w14:paraId="1A4D6EC6" w14:textId="77777777" w:rsidR="00814EF9" w:rsidRDefault="004E0ED6">
      <w:pPr>
        <w:pStyle w:val="Heading2"/>
        <w:numPr>
          <w:ilvl w:val="0"/>
          <w:numId w:val="17"/>
        </w:numPr>
        <w:tabs>
          <w:tab w:val="left" w:pos="1241"/>
        </w:tabs>
        <w:bidi/>
        <w:spacing w:before="1"/>
        <w:ind w:left="1240" w:hanging="301"/>
        <w:jc w:val="both"/>
      </w:pPr>
      <w:r>
        <w:rPr>
          <w:rtl/>
          <w:lang w:bidi="ar"/>
        </w:rPr>
        <w:t>تصنيف:</w:t>
      </w:r>
    </w:p>
    <w:p w14:paraId="279F4FB6" w14:textId="77777777" w:rsidR="00814EF9" w:rsidRDefault="004E0ED6">
      <w:pPr>
        <w:pStyle w:val="BodyText"/>
        <w:bidi/>
        <w:spacing w:before="251"/>
        <w:ind w:left="940"/>
        <w:jc w:val="both"/>
      </w:pPr>
      <w:r>
        <w:rPr>
          <w:rtl/>
          <w:lang w:bidi="ar"/>
        </w:rPr>
        <w:t>يمكن تصنيف النفايات الصلبة وفقا لما يلي:</w:t>
      </w:r>
    </w:p>
    <w:p w14:paraId="25C1D249" w14:textId="77777777" w:rsidR="00814EF9" w:rsidRDefault="004E0ED6">
      <w:pPr>
        <w:pStyle w:val="ListParagraph"/>
        <w:numPr>
          <w:ilvl w:val="1"/>
          <w:numId w:val="17"/>
        </w:numPr>
        <w:tabs>
          <w:tab w:val="left" w:pos="1231"/>
        </w:tabs>
        <w:bidi/>
        <w:spacing w:before="251"/>
        <w:jc w:val="both"/>
        <w:rPr>
          <w:sz w:val="28"/>
        </w:rPr>
      </w:pPr>
      <w:r>
        <w:rPr>
          <w:sz w:val="28"/>
          <w:szCs w:val="28"/>
          <w:rtl/>
          <w:lang w:bidi="ar"/>
        </w:rPr>
        <w:t>مصدر</w:t>
      </w:r>
    </w:p>
    <w:p w14:paraId="17ACF3D8" w14:textId="77777777" w:rsidR="00814EF9" w:rsidRDefault="004E0ED6">
      <w:pPr>
        <w:pStyle w:val="ListParagraph"/>
        <w:numPr>
          <w:ilvl w:val="1"/>
          <w:numId w:val="17"/>
        </w:numPr>
        <w:tabs>
          <w:tab w:val="left" w:pos="1231"/>
        </w:tabs>
        <w:bidi/>
        <w:spacing w:before="251"/>
        <w:jc w:val="both"/>
        <w:rPr>
          <w:sz w:val="28"/>
        </w:rPr>
      </w:pPr>
      <w:r>
        <w:rPr>
          <w:sz w:val="28"/>
          <w:szCs w:val="28"/>
          <w:rtl/>
          <w:lang w:bidi="ar"/>
        </w:rPr>
        <w:t>الخصائص البيولوجية</w:t>
      </w:r>
    </w:p>
    <w:p w14:paraId="61135738" w14:textId="77777777" w:rsidR="00814EF9" w:rsidRDefault="004E0ED6">
      <w:pPr>
        <w:pStyle w:val="ListParagraph"/>
        <w:numPr>
          <w:ilvl w:val="1"/>
          <w:numId w:val="17"/>
        </w:numPr>
        <w:tabs>
          <w:tab w:val="left" w:pos="1231"/>
        </w:tabs>
        <w:bidi/>
        <w:spacing w:before="251"/>
        <w:jc w:val="both"/>
        <w:rPr>
          <w:sz w:val="28"/>
        </w:rPr>
      </w:pPr>
      <w:r>
        <w:rPr>
          <w:sz w:val="28"/>
          <w:szCs w:val="28"/>
          <w:rtl/>
          <w:lang w:bidi="ar"/>
        </w:rPr>
        <w:t>الخصائص الفيزيائية</w:t>
      </w:r>
    </w:p>
    <w:p w14:paraId="3E05F090" w14:textId="77777777" w:rsidR="00814EF9" w:rsidRDefault="00814EF9">
      <w:pPr>
        <w:pStyle w:val="BodyText"/>
      </w:pPr>
    </w:p>
    <w:p w14:paraId="04EA8966" w14:textId="77777777" w:rsidR="00814EF9" w:rsidRDefault="00814EF9">
      <w:pPr>
        <w:pStyle w:val="BodyText"/>
        <w:spacing w:before="4"/>
        <w:rPr>
          <w:sz w:val="41"/>
        </w:rPr>
      </w:pPr>
    </w:p>
    <w:p w14:paraId="34A5D3AA" w14:textId="77777777" w:rsidR="00814EF9" w:rsidRDefault="004E0ED6">
      <w:pPr>
        <w:pStyle w:val="Heading2"/>
        <w:bidi/>
        <w:spacing w:before="1"/>
      </w:pPr>
      <w:r>
        <w:rPr>
          <w:u w:val="single"/>
          <w:rtl/>
          <w:lang w:bidi="ar"/>
        </w:rPr>
        <w:t>1* النفايات الصلبة وفقا لمصادرها:</w:t>
      </w:r>
    </w:p>
    <w:p w14:paraId="58B5F0C8" w14:textId="77777777" w:rsidR="00814EF9" w:rsidRDefault="004E0ED6">
      <w:pPr>
        <w:pStyle w:val="ListParagraph"/>
        <w:numPr>
          <w:ilvl w:val="0"/>
          <w:numId w:val="16"/>
        </w:numPr>
        <w:tabs>
          <w:tab w:val="left" w:pos="941"/>
        </w:tabs>
        <w:bidi/>
        <w:spacing w:before="248" w:line="360" w:lineRule="auto"/>
        <w:ind w:right="1193"/>
        <w:rPr>
          <w:sz w:val="28"/>
        </w:rPr>
      </w:pPr>
      <w:r>
        <w:rPr>
          <w:b/>
          <w:bCs/>
          <w:sz w:val="28"/>
          <w:szCs w:val="28"/>
          <w:u w:val="single"/>
          <w:rtl/>
          <w:lang w:bidi="ar"/>
        </w:rPr>
        <w:t xml:space="preserve">النفايات </w:t>
      </w:r>
      <w:proofErr w:type="gramStart"/>
      <w:r>
        <w:rPr>
          <w:b/>
          <w:bCs/>
          <w:sz w:val="28"/>
          <w:szCs w:val="28"/>
          <w:u w:val="single"/>
          <w:rtl/>
          <w:lang w:bidi="ar"/>
        </w:rPr>
        <w:t>البلدية</w:t>
      </w:r>
      <w:r>
        <w:rPr>
          <w:sz w:val="28"/>
          <w:szCs w:val="28"/>
          <w:rtl/>
          <w:lang w:bidi="ar"/>
        </w:rPr>
        <w:t>،</w:t>
      </w:r>
      <w:r>
        <w:rPr>
          <w:rtl/>
          <w:lang w:bidi="ar"/>
        </w:rPr>
        <w:t xml:space="preserve"> </w:t>
      </w:r>
      <w:r>
        <w:rPr>
          <w:sz w:val="28"/>
          <w:szCs w:val="28"/>
          <w:rtl/>
          <w:lang w:bidi="ar"/>
        </w:rPr>
        <w:t xml:space="preserve"> والمعروف</w:t>
      </w:r>
      <w:proofErr w:type="gramEnd"/>
      <w:r>
        <w:rPr>
          <w:sz w:val="28"/>
          <w:szCs w:val="28"/>
          <w:rtl/>
          <w:lang w:bidi="ar"/>
        </w:rPr>
        <w:t xml:space="preserve"> باسم القمامة أو القمامة -- يتكون من المواد اليومية التي نستخدمها ومن ثم رمي بعيدا ، مثل تغليف المنتجات ، قصاصات العشب ، والأثاث ، والملابس ، والزجاجات ، وقصاصات الطعام ، والصحف ،والضغينات ، والطلاء ، والبطاريات. يأتي هذا من منازلنا ومدارسنا ومستشفياتنا</w:t>
      </w:r>
      <w:r>
        <w:rPr>
          <w:rtl/>
          <w:lang w:bidi="ar"/>
        </w:rPr>
        <w:t xml:space="preserve"> </w:t>
      </w:r>
      <w:r>
        <w:rPr>
          <w:sz w:val="28"/>
          <w:szCs w:val="28"/>
          <w:rtl/>
          <w:lang w:bidi="ar"/>
        </w:rPr>
        <w:t xml:space="preserve"> وشركاتنا.</w:t>
      </w:r>
    </w:p>
    <w:p w14:paraId="56E30232" w14:textId="77777777" w:rsidR="00814EF9" w:rsidRDefault="00814EF9">
      <w:pPr>
        <w:spacing w:line="360" w:lineRule="auto"/>
        <w:jc w:val="both"/>
        <w:rPr>
          <w:sz w:val="28"/>
        </w:rPr>
        <w:sectPr w:rsidR="00814EF9">
          <w:pgSz w:w="11910" w:h="16840"/>
          <w:pgMar w:top="1340" w:right="600" w:bottom="1200" w:left="1580" w:header="0" w:footer="1002" w:gutter="0"/>
          <w:cols w:space="720"/>
        </w:sectPr>
      </w:pPr>
    </w:p>
    <w:p w14:paraId="5DD81453" w14:textId="77777777" w:rsidR="00814EF9" w:rsidRDefault="004E0ED6">
      <w:pPr>
        <w:pStyle w:val="ListParagraph"/>
        <w:numPr>
          <w:ilvl w:val="0"/>
          <w:numId w:val="16"/>
        </w:numPr>
        <w:tabs>
          <w:tab w:val="left" w:pos="941"/>
        </w:tabs>
        <w:bidi/>
        <w:spacing w:before="41" w:line="360" w:lineRule="auto"/>
        <w:ind w:right="1194"/>
        <w:rPr>
          <w:sz w:val="28"/>
        </w:rPr>
      </w:pPr>
      <w:r>
        <w:rPr>
          <w:b/>
          <w:bCs/>
          <w:sz w:val="28"/>
          <w:szCs w:val="28"/>
          <w:rtl/>
          <w:lang w:bidi="ar"/>
        </w:rPr>
        <w:lastRenderedPageBreak/>
        <w:t xml:space="preserve">النفايات الصناعية </w:t>
      </w:r>
      <w:r>
        <w:rPr>
          <w:sz w:val="28"/>
          <w:szCs w:val="28"/>
          <w:rtl/>
          <w:lang w:bidi="ar"/>
        </w:rPr>
        <w:t>الصلبة أو شبه الصلبة</w:t>
      </w:r>
      <w:r>
        <w:rPr>
          <w:rtl/>
          <w:lang w:bidi="ar"/>
        </w:rPr>
        <w:t xml:space="preserve"> أو</w:t>
      </w:r>
      <w:r>
        <w:rPr>
          <w:color w:val="0000FF"/>
          <w:sz w:val="28"/>
          <w:szCs w:val="28"/>
          <w:u w:val="single" w:color="0000FF"/>
          <w:rtl/>
          <w:lang w:bidi="ar"/>
        </w:rPr>
        <w:t xml:space="preserve"> السائلة</w:t>
      </w:r>
      <w:r>
        <w:rPr>
          <w:sz w:val="28"/>
          <w:szCs w:val="28"/>
          <w:rtl/>
          <w:lang w:bidi="ar"/>
        </w:rPr>
        <w:t xml:space="preserve">أو الغازية أو </w:t>
      </w:r>
      <w:r>
        <w:rPr>
          <w:rtl/>
          <w:lang w:bidi="ar"/>
        </w:rPr>
        <w:t xml:space="preserve">غير </w:t>
      </w:r>
      <w:r>
        <w:rPr>
          <w:sz w:val="28"/>
          <w:szCs w:val="28"/>
          <w:rtl/>
          <w:lang w:bidi="ar"/>
        </w:rPr>
        <w:t xml:space="preserve">المرغوب </w:t>
      </w:r>
      <w:proofErr w:type="gramStart"/>
      <w:r>
        <w:rPr>
          <w:sz w:val="28"/>
          <w:szCs w:val="28"/>
          <w:rtl/>
          <w:lang w:bidi="ar"/>
        </w:rPr>
        <w:t>فيها</w:t>
      </w:r>
      <w:r>
        <w:rPr>
          <w:rtl/>
          <w:lang w:bidi="ar"/>
        </w:rPr>
        <w:t xml:space="preserve"> </w:t>
      </w:r>
      <w:r>
        <w:rPr>
          <w:sz w:val="28"/>
          <w:szCs w:val="28"/>
          <w:rtl/>
          <w:lang w:bidi="ar"/>
        </w:rPr>
        <w:t xml:space="preserve"> أو</w:t>
      </w:r>
      <w:proofErr w:type="gramEnd"/>
      <w:r>
        <w:rPr>
          <w:rtl/>
          <w:lang w:bidi="ar"/>
        </w:rPr>
        <w:t xml:space="preserve"> </w:t>
      </w:r>
      <w:r>
        <w:rPr>
          <w:color w:val="0000FF"/>
          <w:sz w:val="28"/>
          <w:szCs w:val="28"/>
          <w:u w:val="single" w:color="0000FF"/>
          <w:rtl/>
          <w:lang w:bidi="ar"/>
        </w:rPr>
        <w:t xml:space="preserve"> المواد</w:t>
      </w:r>
      <w:r>
        <w:rPr>
          <w:rtl/>
          <w:lang w:bidi="ar"/>
        </w:rPr>
        <w:t xml:space="preserve"> </w:t>
      </w:r>
      <w:r>
        <w:rPr>
          <w:color w:val="0000FF"/>
          <w:sz w:val="28"/>
          <w:szCs w:val="28"/>
          <w:u w:val="single" w:color="0000FF"/>
          <w:rtl/>
          <w:lang w:bidi="ar"/>
        </w:rPr>
        <w:t xml:space="preserve"> المتبقية</w:t>
      </w:r>
      <w:r>
        <w:rPr>
          <w:rtl/>
          <w:lang w:bidi="ar"/>
        </w:rPr>
        <w:t xml:space="preserve"> (لا تشمل النفايات</w:t>
      </w:r>
      <w:r>
        <w:rPr>
          <w:sz w:val="28"/>
          <w:szCs w:val="28"/>
          <w:rtl/>
          <w:lang w:bidi="ar"/>
        </w:rPr>
        <w:t xml:space="preserve"> الخطرة أو</w:t>
      </w:r>
      <w:r>
        <w:rPr>
          <w:rtl/>
          <w:lang w:bidi="ar"/>
        </w:rPr>
        <w:t xml:space="preserve"> </w:t>
      </w:r>
      <w:r>
        <w:rPr>
          <w:color w:val="0000FF"/>
          <w:sz w:val="28"/>
          <w:szCs w:val="28"/>
          <w:u w:val="single" w:color="0000FF"/>
          <w:rtl/>
          <w:lang w:bidi="ar"/>
        </w:rPr>
        <w:t xml:space="preserve"> القابلة للتحلل الحيوي)</w:t>
      </w:r>
      <w:r>
        <w:rPr>
          <w:rtl/>
          <w:lang w:bidi="ar"/>
        </w:rPr>
        <w:t>من عملية</w:t>
      </w:r>
      <w:r>
        <w:rPr>
          <w:sz w:val="28"/>
          <w:szCs w:val="28"/>
          <w:rtl/>
          <w:lang w:bidi="ar"/>
        </w:rPr>
        <w:t>صناعية.</w:t>
      </w:r>
      <w:r>
        <w:rPr>
          <w:rtl/>
          <w:lang w:bidi="ar"/>
        </w:rPr>
        <w:t xml:space="preserve"> </w:t>
      </w:r>
      <w:r>
        <w:rPr>
          <w:color w:val="0000FF"/>
          <w:sz w:val="28"/>
          <w:szCs w:val="28"/>
          <w:u w:val="single" w:color="0000FF"/>
          <w:rtl/>
          <w:lang w:bidi="ar"/>
        </w:rPr>
        <w:t xml:space="preserve"> </w:t>
      </w:r>
      <w:r>
        <w:rPr>
          <w:rtl/>
          <w:lang w:bidi="ar"/>
        </w:rPr>
        <w:t xml:space="preserve"> </w:t>
      </w:r>
      <w:r>
        <w:rPr>
          <w:sz w:val="28"/>
          <w:szCs w:val="28"/>
          <w:rtl/>
          <w:lang w:bidi="ar"/>
        </w:rPr>
        <w:t xml:space="preserve"> </w:t>
      </w:r>
    </w:p>
    <w:p w14:paraId="45909E07" w14:textId="77777777" w:rsidR="00814EF9" w:rsidRDefault="00814EF9">
      <w:pPr>
        <w:pStyle w:val="BodyText"/>
        <w:rPr>
          <w:sz w:val="13"/>
        </w:rPr>
      </w:pPr>
    </w:p>
    <w:p w14:paraId="580B3F45" w14:textId="77777777" w:rsidR="00814EF9" w:rsidRDefault="004E0ED6">
      <w:pPr>
        <w:pStyle w:val="Heading2"/>
        <w:bidi/>
        <w:spacing w:before="44"/>
        <w:rPr>
          <w:b w:val="0"/>
        </w:rPr>
      </w:pPr>
      <w:r>
        <w:rPr>
          <w:u w:val="single"/>
          <w:rtl/>
          <w:lang w:bidi="ar"/>
        </w:rPr>
        <w:t>2* التصنيف وفقا للخصائص</w:t>
      </w:r>
      <w:r>
        <w:rPr>
          <w:b w:val="0"/>
          <w:u w:val="single"/>
          <w:rtl/>
          <w:lang w:bidi="ar"/>
        </w:rPr>
        <w:t>البيولوجية :</w:t>
      </w:r>
    </w:p>
    <w:p w14:paraId="428713E8" w14:textId="77777777" w:rsidR="00814EF9" w:rsidRDefault="004E0ED6">
      <w:pPr>
        <w:pStyle w:val="ListParagraph"/>
        <w:numPr>
          <w:ilvl w:val="0"/>
          <w:numId w:val="16"/>
        </w:numPr>
        <w:tabs>
          <w:tab w:val="left" w:pos="941"/>
        </w:tabs>
        <w:bidi/>
        <w:spacing w:before="248" w:line="360" w:lineRule="auto"/>
        <w:ind w:right="1193"/>
        <w:rPr>
          <w:sz w:val="28"/>
        </w:rPr>
      </w:pPr>
      <w:r>
        <w:rPr>
          <w:b/>
          <w:bCs/>
          <w:sz w:val="28"/>
          <w:szCs w:val="28"/>
          <w:rtl/>
          <w:lang w:bidi="ar"/>
        </w:rPr>
        <w:t>النفايات العضوية</w:t>
      </w:r>
      <w:r>
        <w:rPr>
          <w:sz w:val="28"/>
          <w:szCs w:val="28"/>
          <w:rtl/>
          <w:lang w:bidi="ar"/>
        </w:rPr>
        <w:t>الأصلية: النفايات القابلة للتحلل الحيوي بسهولة. تشمل النفايات الغذائية والنفايات الزراعية ، وعموما أي مسألة من كائن حي.</w:t>
      </w:r>
    </w:p>
    <w:p w14:paraId="53137CF4" w14:textId="77777777" w:rsidR="00814EF9" w:rsidRDefault="004E0ED6">
      <w:pPr>
        <w:pStyle w:val="ListParagraph"/>
        <w:numPr>
          <w:ilvl w:val="0"/>
          <w:numId w:val="16"/>
        </w:numPr>
        <w:tabs>
          <w:tab w:val="left" w:pos="941"/>
        </w:tabs>
        <w:bidi/>
        <w:spacing w:before="203" w:line="360" w:lineRule="auto"/>
        <w:ind w:right="1194"/>
        <w:rPr>
          <w:sz w:val="28"/>
        </w:rPr>
      </w:pPr>
      <w:r>
        <w:rPr>
          <w:b/>
          <w:bCs/>
          <w:sz w:val="28"/>
          <w:szCs w:val="28"/>
          <w:rtl/>
          <w:lang w:bidi="ar"/>
        </w:rPr>
        <w:t xml:space="preserve">النفاياتالعضوية المركبة </w:t>
      </w:r>
      <w:proofErr w:type="gramStart"/>
      <w:r>
        <w:rPr>
          <w:b/>
          <w:bCs/>
          <w:sz w:val="28"/>
          <w:szCs w:val="28"/>
          <w:rtl/>
          <w:lang w:bidi="ar"/>
        </w:rPr>
        <w:t xml:space="preserve">صناعيا: </w:t>
      </w:r>
      <w:r>
        <w:rPr>
          <w:rtl/>
          <w:lang w:bidi="ar"/>
        </w:rPr>
        <w:t xml:space="preserve">  </w:t>
      </w:r>
      <w:proofErr w:type="gramEnd"/>
      <w:r>
        <w:rPr>
          <w:sz w:val="28"/>
          <w:szCs w:val="28"/>
          <w:rtl/>
          <w:lang w:bidi="ar"/>
        </w:rPr>
        <w:t xml:space="preserve"> تشمل البلاستيك المصنوع صناعيا والمنسوجات ومعظم النفايات المصنوعة من البوليمرات والورق.</w:t>
      </w:r>
      <w:r>
        <w:rPr>
          <w:rtl/>
          <w:lang w:bidi="ar"/>
        </w:rPr>
        <w:t xml:space="preserve"> </w:t>
      </w:r>
      <w:r>
        <w:rPr>
          <w:sz w:val="28"/>
          <w:szCs w:val="28"/>
          <w:rtl/>
          <w:lang w:bidi="ar"/>
        </w:rPr>
        <w:t xml:space="preserve"> </w:t>
      </w:r>
    </w:p>
    <w:p w14:paraId="2DAD7608" w14:textId="77777777" w:rsidR="00814EF9" w:rsidRDefault="004E0ED6">
      <w:pPr>
        <w:pStyle w:val="ListParagraph"/>
        <w:numPr>
          <w:ilvl w:val="0"/>
          <w:numId w:val="16"/>
        </w:numPr>
        <w:tabs>
          <w:tab w:val="left" w:pos="941"/>
        </w:tabs>
        <w:bidi/>
        <w:spacing w:before="193" w:line="360" w:lineRule="auto"/>
        <w:ind w:right="1200"/>
        <w:rPr>
          <w:rFonts w:ascii="Times New Roman" w:hAnsi="Times New Roman"/>
          <w:sz w:val="28"/>
        </w:rPr>
      </w:pPr>
      <w:r>
        <w:rPr>
          <w:b/>
          <w:bCs/>
          <w:sz w:val="28"/>
          <w:szCs w:val="28"/>
          <w:rtl/>
          <w:lang w:bidi="ar"/>
        </w:rPr>
        <w:t xml:space="preserve">النفايات </w:t>
      </w:r>
      <w:r>
        <w:rPr>
          <w:sz w:val="28"/>
          <w:szCs w:val="28"/>
          <w:rtl/>
          <w:lang w:bidi="ar"/>
        </w:rPr>
        <w:t xml:space="preserve">المعدنية: النفايات المكونة من المعادن أو غيرها من المعادن. تشمل المعادن الحديدية والمعادن غير الحديدية مثل </w:t>
      </w:r>
      <w:r>
        <w:rPr>
          <w:rtl/>
          <w:lang w:bidi="ar"/>
        </w:rPr>
        <w:t xml:space="preserve"> </w:t>
      </w:r>
      <w:r>
        <w:rPr>
          <w:sz w:val="28"/>
          <w:szCs w:val="28"/>
          <w:rtl/>
          <w:lang w:bidi="ar"/>
        </w:rPr>
        <w:t>الألومنيوم</w:t>
      </w:r>
      <w:r>
        <w:rPr>
          <w:rtl/>
          <w:lang w:bidi="ar"/>
        </w:rPr>
        <w:t xml:space="preserve"> </w:t>
      </w:r>
      <w:r>
        <w:rPr>
          <w:sz w:val="28"/>
          <w:szCs w:val="28"/>
          <w:rtl/>
          <w:lang w:bidi="ar"/>
        </w:rPr>
        <w:t xml:space="preserve"> </w:t>
      </w:r>
      <w:proofErr w:type="spellStart"/>
      <w:r>
        <w:rPr>
          <w:sz w:val="28"/>
          <w:szCs w:val="28"/>
          <w:rtl/>
          <w:lang w:bidi="ar"/>
        </w:rPr>
        <w:t>وكوبإيه</w:t>
      </w:r>
      <w:proofErr w:type="spellEnd"/>
      <w:r>
        <w:rPr>
          <w:sz w:val="28"/>
          <w:szCs w:val="28"/>
          <w:rtl/>
          <w:lang w:bidi="ar"/>
        </w:rPr>
        <w:t>.</w:t>
      </w:r>
    </w:p>
    <w:p w14:paraId="7295DF21" w14:textId="77777777" w:rsidR="00814EF9" w:rsidRDefault="004E0ED6">
      <w:pPr>
        <w:pStyle w:val="ListParagraph"/>
        <w:numPr>
          <w:ilvl w:val="0"/>
          <w:numId w:val="16"/>
        </w:numPr>
        <w:tabs>
          <w:tab w:val="left" w:pos="941"/>
        </w:tabs>
        <w:bidi/>
        <w:spacing w:before="5" w:line="360" w:lineRule="auto"/>
        <w:ind w:right="1196"/>
        <w:rPr>
          <w:sz w:val="28"/>
        </w:rPr>
      </w:pPr>
      <w:r>
        <w:rPr>
          <w:b/>
          <w:bCs/>
          <w:sz w:val="28"/>
          <w:szCs w:val="28"/>
          <w:rtl/>
          <w:lang w:bidi="ar"/>
        </w:rPr>
        <w:t>النفايات</w:t>
      </w:r>
      <w:r>
        <w:rPr>
          <w:sz w:val="28"/>
          <w:szCs w:val="28"/>
          <w:rtl/>
          <w:lang w:bidi="ar"/>
        </w:rPr>
        <w:t>الخطرة: نفايات أو خليط من النفايات التي تشكل خطرا كبيرا حاضرا أو محتملا على صحة الإنسان أو أي كائن حي آخر. وتشمل النفايات السامة والمتفجرة والاشتعال والأكسدة والمشعة والمعادن الثقيلة التي تحتوي على النفايات ونفايات المستشفيات. وينظم</w:t>
      </w:r>
      <w:r>
        <w:rPr>
          <w:rtl/>
          <w:lang w:bidi="ar"/>
        </w:rPr>
        <w:t>بشكل كبير على</w:t>
      </w:r>
      <w:r>
        <w:rPr>
          <w:sz w:val="28"/>
          <w:szCs w:val="28"/>
          <w:rtl/>
          <w:lang w:bidi="ar"/>
        </w:rPr>
        <w:t xml:space="preserve">ر ransport والعلاج </w:t>
      </w:r>
      <w:r>
        <w:rPr>
          <w:rtl/>
          <w:lang w:bidi="ar"/>
        </w:rPr>
        <w:t xml:space="preserve"> </w:t>
      </w:r>
      <w:proofErr w:type="gramStart"/>
      <w:r>
        <w:rPr>
          <w:rtl/>
          <w:lang w:bidi="ar"/>
        </w:rPr>
        <w:t xml:space="preserve"> </w:t>
      </w:r>
      <w:r>
        <w:rPr>
          <w:sz w:val="28"/>
          <w:szCs w:val="28"/>
          <w:rtl/>
          <w:lang w:bidi="ar"/>
        </w:rPr>
        <w:t xml:space="preserve"> ،</w:t>
      </w:r>
      <w:proofErr w:type="gramEnd"/>
      <w:r>
        <w:rPr>
          <w:sz w:val="28"/>
          <w:szCs w:val="28"/>
          <w:rtl/>
          <w:lang w:bidi="ar"/>
        </w:rPr>
        <w:t xml:space="preserve"> وخاصة من قبل اتفاقية</w:t>
      </w:r>
      <w:r>
        <w:rPr>
          <w:rtl/>
          <w:lang w:bidi="ar"/>
        </w:rPr>
        <w:t xml:space="preserve"> </w:t>
      </w:r>
      <w:r>
        <w:rPr>
          <w:sz w:val="28"/>
          <w:szCs w:val="28"/>
          <w:rtl/>
          <w:lang w:bidi="ar"/>
        </w:rPr>
        <w:t xml:space="preserve"> بازل.</w:t>
      </w:r>
    </w:p>
    <w:p w14:paraId="7A9DE71A" w14:textId="77777777" w:rsidR="00814EF9" w:rsidRDefault="004E0ED6">
      <w:pPr>
        <w:pStyle w:val="Heading2"/>
        <w:bidi/>
        <w:spacing w:before="203"/>
      </w:pPr>
      <w:r>
        <w:rPr>
          <w:u w:val="single"/>
          <w:rtl/>
          <w:lang w:bidi="ar"/>
        </w:rPr>
        <w:t>3* التصنيف وفقا للخصائص الفيزيائية</w:t>
      </w:r>
    </w:p>
    <w:p w14:paraId="16B7C2DD" w14:textId="77777777" w:rsidR="00814EF9" w:rsidRDefault="00814EF9">
      <w:pPr>
        <w:pStyle w:val="BodyText"/>
        <w:spacing w:before="11"/>
        <w:rPr>
          <w:b/>
          <w:sz w:val="16"/>
        </w:rPr>
      </w:pPr>
    </w:p>
    <w:p w14:paraId="22BB59D9" w14:textId="77777777" w:rsidR="00814EF9" w:rsidRDefault="004E0ED6">
      <w:pPr>
        <w:pStyle w:val="BodyText"/>
        <w:bidi/>
        <w:spacing w:before="45" w:line="360" w:lineRule="auto"/>
        <w:ind w:left="940" w:right="1195"/>
        <w:jc w:val="both"/>
      </w:pPr>
      <w:r>
        <w:rPr>
          <w:b/>
          <w:bCs/>
          <w:u w:val="single"/>
          <w:rtl/>
          <w:lang w:bidi="ar"/>
        </w:rPr>
        <w:t>ويعرف الوزن المحدد</w:t>
      </w:r>
      <w:r>
        <w:rPr>
          <w:rtl/>
          <w:lang w:bidi="ar"/>
        </w:rPr>
        <w:t xml:space="preserve"> (الكثافة) بأنه وزن </w:t>
      </w:r>
      <w:proofErr w:type="gramStart"/>
      <w:r>
        <w:rPr>
          <w:rtl/>
          <w:lang w:bidi="ar"/>
        </w:rPr>
        <w:t>المادة  لكل</w:t>
      </w:r>
      <w:proofErr w:type="gramEnd"/>
      <w:r>
        <w:rPr>
          <w:rtl/>
          <w:lang w:bidi="ar"/>
        </w:rPr>
        <w:t xml:space="preserve"> وحدة حجم (مثل كغ/م3) وعادة ما يشير إلى النفايات غير المكتتبة.</w:t>
      </w:r>
    </w:p>
    <w:p w14:paraId="0872B134" w14:textId="77777777" w:rsidR="00814EF9" w:rsidRDefault="004E0ED6">
      <w:pPr>
        <w:pStyle w:val="BodyText"/>
        <w:bidi/>
        <w:spacing w:before="200" w:line="360" w:lineRule="auto"/>
        <w:ind w:left="940" w:right="1194"/>
        <w:jc w:val="both"/>
      </w:pPr>
      <w:r>
        <w:rPr>
          <w:rtl/>
          <w:lang w:bidi="ar"/>
        </w:rPr>
        <w:t>يختلف الموقع الجغرافي، موسم السنة، وطول الوقت في التخزين.</w:t>
      </w:r>
    </w:p>
    <w:p w14:paraId="3304C36D" w14:textId="77777777" w:rsidR="00814EF9" w:rsidRDefault="00814EF9">
      <w:pPr>
        <w:spacing w:line="360" w:lineRule="auto"/>
        <w:jc w:val="both"/>
        <w:sectPr w:rsidR="00814EF9">
          <w:pgSz w:w="11910" w:h="16840"/>
          <w:pgMar w:top="1380" w:right="600" w:bottom="1200" w:left="1580" w:header="0" w:footer="1002" w:gutter="0"/>
          <w:cols w:space="720"/>
        </w:sectPr>
      </w:pPr>
    </w:p>
    <w:p w14:paraId="58C9F487" w14:textId="77777777" w:rsidR="00814EF9" w:rsidRDefault="004E0ED6">
      <w:pPr>
        <w:pStyle w:val="BodyText"/>
        <w:bidi/>
        <w:spacing w:before="21" w:line="360" w:lineRule="auto"/>
        <w:ind w:left="940" w:right="1196"/>
        <w:jc w:val="both"/>
      </w:pPr>
      <w:r>
        <w:rPr>
          <w:b/>
          <w:bCs/>
          <w:u w:val="single"/>
          <w:rtl/>
          <w:lang w:bidi="ar"/>
        </w:rPr>
        <w:lastRenderedPageBreak/>
        <w:t>محتوى</w:t>
      </w:r>
      <w:r>
        <w:rPr>
          <w:rtl/>
          <w:lang w:bidi="ar"/>
        </w:rPr>
        <w:t xml:space="preserve"> الرطوبة: يتم التعبير عن الرطوبة في العينة كنسبة مئوية من الوزن الرطب لمادة MSW.</w:t>
      </w:r>
    </w:p>
    <w:p w14:paraId="56B6C744" w14:textId="77777777" w:rsidR="00814EF9" w:rsidRDefault="004E0ED6">
      <w:pPr>
        <w:pStyle w:val="BodyText"/>
        <w:bidi/>
        <w:spacing w:before="202" w:line="360" w:lineRule="auto"/>
        <w:ind w:left="940" w:right="1194"/>
        <w:jc w:val="both"/>
      </w:pPr>
      <w:r>
        <w:rPr>
          <w:b/>
          <w:bCs/>
          <w:u w:val="single"/>
          <w:rtl/>
          <w:lang w:bidi="ar"/>
        </w:rPr>
        <w:t xml:space="preserve">حجم الجسيمات </w:t>
      </w:r>
      <w:r>
        <w:rPr>
          <w:rtl/>
          <w:lang w:bidi="ar"/>
        </w:rPr>
        <w:t xml:space="preserve">وتوزيعها حجم وتوزيع مكونات النفايات مهمة لاستعادة المواد، وخصوصا عندما يعني الميكانيكية are المستخدمة مثل فواصلالمغناطيسي.  </w:t>
      </w:r>
    </w:p>
    <w:p w14:paraId="3D076EF1" w14:textId="77777777" w:rsidR="00814EF9" w:rsidRDefault="004E0ED6">
      <w:pPr>
        <w:pStyle w:val="BodyText"/>
        <w:bidi/>
        <w:spacing w:before="198" w:line="360" w:lineRule="auto"/>
        <w:ind w:left="940" w:right="1195"/>
        <w:jc w:val="both"/>
      </w:pPr>
      <w:r>
        <w:rPr>
          <w:b/>
          <w:bCs/>
          <w:u w:val="single"/>
          <w:rtl/>
          <w:lang w:bidi="ar"/>
        </w:rPr>
        <w:t xml:space="preserve">القدرة </w:t>
      </w:r>
      <w:r>
        <w:rPr>
          <w:rtl/>
          <w:lang w:bidi="ar"/>
        </w:rPr>
        <w:t xml:space="preserve">الميدانية هي الكمية الإجمالية للرطوبة التي </w:t>
      </w:r>
      <w:proofErr w:type="gramStart"/>
      <w:r>
        <w:rPr>
          <w:rtl/>
          <w:lang w:bidi="ar"/>
        </w:rPr>
        <w:t>يمكن  الاحتفاظ</w:t>
      </w:r>
      <w:proofErr w:type="gramEnd"/>
      <w:r>
        <w:rPr>
          <w:rtl/>
          <w:lang w:bidi="ar"/>
        </w:rPr>
        <w:t xml:space="preserve"> بها في عينة نفايات تخضع لسحب الجاذبية إلى الأسفل. ومن المهم للغاية في تحديد تشكيل الرشح في  مدافن القمامة.</w:t>
      </w:r>
    </w:p>
    <w:p w14:paraId="6137FB53" w14:textId="77777777" w:rsidR="00814EF9" w:rsidRDefault="004E0ED6">
      <w:pPr>
        <w:bidi/>
        <w:spacing w:before="201" w:line="360" w:lineRule="auto"/>
        <w:ind w:left="940" w:right="1196"/>
        <w:jc w:val="both"/>
        <w:rPr>
          <w:sz w:val="28"/>
        </w:rPr>
      </w:pPr>
      <w:r>
        <w:rPr>
          <w:b/>
          <w:bCs/>
          <w:sz w:val="28"/>
          <w:szCs w:val="28"/>
          <w:u w:val="single"/>
          <w:rtl/>
          <w:lang w:bidi="ar"/>
        </w:rPr>
        <w:t>Permeabiliتاي من النفايات المضغوطة</w:t>
      </w:r>
      <w:r>
        <w:rPr>
          <w:rtl/>
          <w:lang w:bidi="ar"/>
        </w:rPr>
        <w:t xml:space="preserve"> </w:t>
      </w:r>
      <w:r>
        <w:rPr>
          <w:sz w:val="28"/>
          <w:szCs w:val="28"/>
          <w:rtl/>
          <w:lang w:bidi="ar"/>
        </w:rPr>
        <w:t xml:space="preserve"> هو خاصية مادية هامة لأنه يحكم حركة السوائل والغازات في مكب النفايات.</w:t>
      </w:r>
    </w:p>
    <w:p w14:paraId="3BB18EF2" w14:textId="77777777" w:rsidR="00814EF9" w:rsidRDefault="004E0ED6">
      <w:pPr>
        <w:pStyle w:val="Heading2"/>
        <w:numPr>
          <w:ilvl w:val="0"/>
          <w:numId w:val="17"/>
        </w:numPr>
        <w:tabs>
          <w:tab w:val="left" w:pos="1207"/>
        </w:tabs>
        <w:bidi/>
        <w:spacing w:before="199"/>
        <w:ind w:left="1206" w:hanging="267"/>
        <w:jc w:val="both"/>
      </w:pPr>
      <w:r>
        <w:rPr>
          <w:rtl/>
          <w:lang w:bidi="ar"/>
        </w:rPr>
        <w:t>تأثير النفايات الصلبة على البيئة</w:t>
      </w:r>
    </w:p>
    <w:p w14:paraId="25C5B40E" w14:textId="77777777" w:rsidR="00814EF9" w:rsidRDefault="00814EF9">
      <w:pPr>
        <w:pStyle w:val="BodyText"/>
        <w:spacing w:before="10"/>
        <w:rPr>
          <w:b/>
          <w:sz w:val="29"/>
        </w:rPr>
      </w:pPr>
    </w:p>
    <w:p w14:paraId="2C994445" w14:textId="77777777" w:rsidR="00814EF9" w:rsidRDefault="004E0ED6">
      <w:pPr>
        <w:pStyle w:val="ListParagraph"/>
        <w:numPr>
          <w:ilvl w:val="0"/>
          <w:numId w:val="15"/>
        </w:numPr>
        <w:tabs>
          <w:tab w:val="left" w:pos="1661"/>
        </w:tabs>
        <w:bidi/>
        <w:spacing w:line="352" w:lineRule="auto"/>
        <w:ind w:right="1199"/>
        <w:rPr>
          <w:rFonts w:ascii="Times New Roman" w:hAnsi="Times New Roman"/>
          <w:sz w:val="28"/>
        </w:rPr>
      </w:pPr>
      <w:r>
        <w:rPr>
          <w:sz w:val="28"/>
          <w:szCs w:val="28"/>
          <w:rtl/>
          <w:lang w:bidi="ar"/>
        </w:rPr>
        <w:t xml:space="preserve">ويمكن أن يؤدي تراكم النفايات الصلبة في مواقع دفن النفايات إلى تلوث الهواء والماء والمياه </w:t>
      </w:r>
      <w:proofErr w:type="gramStart"/>
      <w:r>
        <w:rPr>
          <w:sz w:val="28"/>
          <w:szCs w:val="28"/>
          <w:rtl/>
          <w:lang w:bidi="ar"/>
        </w:rPr>
        <w:t>الجوفية</w:t>
      </w:r>
      <w:r>
        <w:rPr>
          <w:rtl/>
          <w:lang w:bidi="ar"/>
        </w:rPr>
        <w:t xml:space="preserve"> </w:t>
      </w:r>
      <w:r>
        <w:rPr>
          <w:sz w:val="28"/>
          <w:szCs w:val="28"/>
          <w:rtl/>
          <w:lang w:bidi="ar"/>
        </w:rPr>
        <w:t xml:space="preserve"> والتربة</w:t>
      </w:r>
      <w:proofErr w:type="gramEnd"/>
      <w:r>
        <w:rPr>
          <w:sz w:val="28"/>
          <w:szCs w:val="28"/>
          <w:rtl/>
          <w:lang w:bidi="ar"/>
        </w:rPr>
        <w:t>.</w:t>
      </w:r>
      <w:r>
        <w:rPr>
          <w:rtl/>
          <w:lang w:bidi="ar"/>
        </w:rPr>
        <w:t xml:space="preserve"> </w:t>
      </w:r>
      <w:r>
        <w:rPr>
          <w:sz w:val="28"/>
          <w:szCs w:val="28"/>
          <w:rtl/>
          <w:lang w:bidi="ar"/>
        </w:rPr>
        <w:t xml:space="preserve"> </w:t>
      </w:r>
    </w:p>
    <w:p w14:paraId="0EDCD3FA" w14:textId="77777777" w:rsidR="00814EF9" w:rsidRDefault="004E0ED6">
      <w:pPr>
        <w:pStyle w:val="ListParagraph"/>
        <w:numPr>
          <w:ilvl w:val="0"/>
          <w:numId w:val="15"/>
        </w:numPr>
        <w:tabs>
          <w:tab w:val="left" w:pos="1661"/>
        </w:tabs>
        <w:bidi/>
        <w:spacing w:before="9" w:line="352" w:lineRule="auto"/>
        <w:ind w:right="1202"/>
        <w:rPr>
          <w:rFonts w:ascii="Times New Roman" w:hAnsi="Times New Roman"/>
          <w:sz w:val="28"/>
        </w:rPr>
      </w:pPr>
      <w:r>
        <w:rPr>
          <w:sz w:val="28"/>
          <w:szCs w:val="28"/>
          <w:rtl/>
          <w:lang w:bidi="ar"/>
        </w:rPr>
        <w:t>توجد مواقع التخلص من النفايات الصلبة على مشارف المناطق الحضرية، ولها آثار سلبية...</w:t>
      </w:r>
    </w:p>
    <w:p w14:paraId="48BCC72E" w14:textId="77777777" w:rsidR="00814EF9" w:rsidRDefault="004E0ED6">
      <w:pPr>
        <w:pStyle w:val="ListParagraph"/>
        <w:numPr>
          <w:ilvl w:val="0"/>
          <w:numId w:val="15"/>
        </w:numPr>
        <w:tabs>
          <w:tab w:val="left" w:pos="1661"/>
        </w:tabs>
        <w:bidi/>
        <w:spacing w:before="9" w:line="357" w:lineRule="auto"/>
        <w:ind w:right="1201"/>
        <w:rPr>
          <w:rFonts w:ascii="Times New Roman" w:hAnsi="Times New Roman"/>
          <w:sz w:val="28"/>
        </w:rPr>
      </w:pPr>
      <w:r>
        <w:rPr>
          <w:sz w:val="28"/>
          <w:szCs w:val="28"/>
          <w:rtl/>
          <w:lang w:bidi="ar"/>
        </w:rPr>
        <w:t xml:space="preserve">احتضان وانتشار الذبابوالبعوض والقوارض؛ وهذا بدوره هو أجهزة إرسال الأمراض التي تؤثر </w:t>
      </w:r>
      <w:proofErr w:type="gramStart"/>
      <w:r>
        <w:rPr>
          <w:sz w:val="28"/>
          <w:szCs w:val="28"/>
          <w:rtl/>
          <w:lang w:bidi="ar"/>
        </w:rPr>
        <w:t xml:space="preserve">على </w:t>
      </w:r>
      <w:r>
        <w:rPr>
          <w:rtl/>
          <w:lang w:bidi="ar"/>
        </w:rPr>
        <w:t xml:space="preserve"> </w:t>
      </w:r>
      <w:r>
        <w:rPr>
          <w:sz w:val="28"/>
          <w:szCs w:val="28"/>
          <w:rtl/>
          <w:lang w:bidi="ar"/>
        </w:rPr>
        <w:t>صحة</w:t>
      </w:r>
      <w:proofErr w:type="gramEnd"/>
      <w:r>
        <w:rPr>
          <w:rtl/>
          <w:lang w:bidi="ar"/>
        </w:rPr>
        <w:t xml:space="preserve"> السكان</w:t>
      </w:r>
    </w:p>
    <w:p w14:paraId="0D3213BE" w14:textId="77777777" w:rsidR="00814EF9" w:rsidRDefault="004E0ED6">
      <w:pPr>
        <w:pStyle w:val="ListParagraph"/>
        <w:numPr>
          <w:ilvl w:val="0"/>
          <w:numId w:val="15"/>
        </w:numPr>
        <w:tabs>
          <w:tab w:val="left" w:pos="1661"/>
        </w:tabs>
        <w:bidi/>
        <w:spacing w:line="357" w:lineRule="auto"/>
        <w:ind w:right="1201"/>
        <w:rPr>
          <w:rFonts w:ascii="Times New Roman" w:hAnsi="Times New Roman"/>
          <w:sz w:val="28"/>
        </w:rPr>
      </w:pPr>
      <w:r>
        <w:rPr>
          <w:sz w:val="28"/>
          <w:szCs w:val="28"/>
          <w:rtl/>
          <w:lang w:bidi="ar"/>
        </w:rPr>
        <w:t>ينتج عن هذا الوضع أمراض معدية ومعوية وجلدية وتنفسية ووراثية وعدة أنواع</w:t>
      </w:r>
      <w:r>
        <w:rPr>
          <w:rtl/>
          <w:lang w:bidi="ar"/>
        </w:rPr>
        <w:t xml:space="preserve"> أخرى</w:t>
      </w:r>
      <w:r>
        <w:rPr>
          <w:sz w:val="28"/>
          <w:szCs w:val="28"/>
          <w:rtl/>
          <w:lang w:bidi="ar"/>
        </w:rPr>
        <w:t xml:space="preserve"> من الأمراض المعدية.</w:t>
      </w:r>
    </w:p>
    <w:p w14:paraId="552C264E" w14:textId="77777777" w:rsidR="00814EF9" w:rsidRDefault="004E0ED6">
      <w:pPr>
        <w:pStyle w:val="ListParagraph"/>
        <w:numPr>
          <w:ilvl w:val="0"/>
          <w:numId w:val="15"/>
        </w:numPr>
        <w:tabs>
          <w:tab w:val="left" w:pos="1661"/>
        </w:tabs>
        <w:bidi/>
        <w:spacing w:line="352" w:lineRule="auto"/>
        <w:ind w:right="1208"/>
        <w:rPr>
          <w:rFonts w:ascii="Times New Roman" w:hAnsi="Times New Roman"/>
          <w:sz w:val="28"/>
        </w:rPr>
      </w:pPr>
      <w:r>
        <w:rPr>
          <w:sz w:val="28"/>
          <w:szCs w:val="28"/>
          <w:rtl/>
          <w:lang w:bidi="ar"/>
        </w:rPr>
        <w:t xml:space="preserve">مواقع الإغراق لهاتكلفة اقتصادية واجتماعية كبيرة </w:t>
      </w:r>
      <w:proofErr w:type="gramStart"/>
      <w:r>
        <w:rPr>
          <w:sz w:val="28"/>
          <w:szCs w:val="28"/>
          <w:rtl/>
          <w:lang w:bidi="ar"/>
        </w:rPr>
        <w:t>في</w:t>
      </w:r>
      <w:r>
        <w:rPr>
          <w:rtl/>
          <w:lang w:bidi="ar"/>
        </w:rPr>
        <w:t xml:space="preserve"> </w:t>
      </w:r>
      <w:r>
        <w:rPr>
          <w:sz w:val="28"/>
          <w:szCs w:val="28"/>
          <w:rtl/>
          <w:lang w:bidi="ar"/>
        </w:rPr>
        <w:t xml:space="preserve"> خدمات</w:t>
      </w:r>
      <w:proofErr w:type="gramEnd"/>
      <w:r>
        <w:rPr>
          <w:rtl/>
          <w:lang w:bidi="ar"/>
        </w:rPr>
        <w:t xml:space="preserve"> الصحة العامة</w:t>
      </w:r>
    </w:p>
    <w:p w14:paraId="19C666B7" w14:textId="77777777" w:rsidR="00814EF9" w:rsidRDefault="00814EF9">
      <w:pPr>
        <w:spacing w:line="352" w:lineRule="auto"/>
        <w:jc w:val="both"/>
        <w:rPr>
          <w:rFonts w:ascii="Times New Roman" w:hAnsi="Times New Roman"/>
          <w:sz w:val="28"/>
        </w:rPr>
        <w:sectPr w:rsidR="00814EF9">
          <w:pgSz w:w="11910" w:h="16840"/>
          <w:pgMar w:top="1400" w:right="600" w:bottom="1200" w:left="1580" w:header="0" w:footer="1002" w:gutter="0"/>
          <w:cols w:space="720"/>
        </w:sectPr>
      </w:pPr>
    </w:p>
    <w:p w14:paraId="6B5F2EEE" w14:textId="77777777" w:rsidR="00814EF9" w:rsidRDefault="004E0ED6">
      <w:pPr>
        <w:pStyle w:val="Heading2"/>
        <w:numPr>
          <w:ilvl w:val="0"/>
          <w:numId w:val="17"/>
        </w:numPr>
        <w:tabs>
          <w:tab w:val="left" w:pos="521"/>
        </w:tabs>
        <w:bidi/>
        <w:spacing w:before="21"/>
        <w:ind w:left="520" w:hanging="301"/>
        <w:jc w:val="both"/>
      </w:pPr>
      <w:r>
        <w:rPr>
          <w:rtl/>
          <w:lang w:bidi="ar"/>
        </w:rPr>
        <w:lastRenderedPageBreak/>
        <w:t>تقليل النفايات الصلبة إلى أدنى حد ممكن</w:t>
      </w:r>
    </w:p>
    <w:p w14:paraId="3D983FFF" w14:textId="77777777" w:rsidR="00814EF9" w:rsidRDefault="00814EF9">
      <w:pPr>
        <w:pStyle w:val="BodyText"/>
        <w:spacing w:before="11"/>
        <w:rPr>
          <w:b/>
          <w:sz w:val="29"/>
        </w:rPr>
      </w:pPr>
    </w:p>
    <w:p w14:paraId="14DBE3E5" w14:textId="77777777" w:rsidR="00814EF9" w:rsidRDefault="004E0ED6">
      <w:pPr>
        <w:pStyle w:val="BodyText"/>
        <w:bidi/>
        <w:spacing w:line="360" w:lineRule="auto"/>
        <w:ind w:left="220" w:right="1198"/>
        <w:jc w:val="both"/>
        <w:rPr>
          <w:rFonts w:ascii="Times New Roman"/>
        </w:rPr>
      </w:pPr>
      <w:r>
        <w:rPr>
          <w:rtl/>
          <w:lang w:bidi="ar"/>
        </w:rPr>
        <w:t xml:space="preserve">ويقترب تقليل النفايات إلى أدنى حد من أعلى كل نسخة تقريبا من التسلسل الهرمي لإدارة النفايات، </w:t>
      </w:r>
      <w:proofErr w:type="gramStart"/>
      <w:r>
        <w:rPr>
          <w:rtl/>
          <w:lang w:bidi="ar"/>
        </w:rPr>
        <w:t>ويعتبر  أهم</w:t>
      </w:r>
      <w:proofErr w:type="gramEnd"/>
      <w:r>
        <w:rPr>
          <w:rtl/>
          <w:lang w:bidi="ar"/>
        </w:rPr>
        <w:t xml:space="preserve"> تقنية إدارية تطبق على النفايات الصلبة.</w:t>
      </w:r>
    </w:p>
    <w:p w14:paraId="52C27BE4" w14:textId="77777777" w:rsidR="00814EF9" w:rsidRDefault="00814EF9">
      <w:pPr>
        <w:pStyle w:val="BodyText"/>
        <w:rPr>
          <w:rFonts w:ascii="Times New Roman"/>
          <w:sz w:val="20"/>
        </w:rPr>
      </w:pPr>
    </w:p>
    <w:p w14:paraId="0A17C069" w14:textId="77777777" w:rsidR="00814EF9" w:rsidRDefault="00814EF9">
      <w:pPr>
        <w:pStyle w:val="BodyText"/>
        <w:rPr>
          <w:rFonts w:ascii="Times New Roman"/>
          <w:sz w:val="20"/>
        </w:rPr>
      </w:pPr>
    </w:p>
    <w:p w14:paraId="4C3D22CF" w14:textId="77777777" w:rsidR="00814EF9" w:rsidRDefault="004E0ED6">
      <w:pPr>
        <w:pStyle w:val="BodyText"/>
        <w:bidi/>
        <w:spacing w:before="2"/>
        <w:rPr>
          <w:rFonts w:ascii="Times New Roman"/>
          <w:sz w:val="13"/>
        </w:rPr>
      </w:pPr>
      <w:r>
        <w:rPr>
          <w:noProof/>
          <w:rtl/>
          <w:lang w:bidi="ar"/>
        </w:rPr>
        <w:drawing>
          <wp:anchor distT="0" distB="0" distL="0" distR="0" simplePos="0" relativeHeight="3" behindDoc="0" locked="0" layoutInCell="1" allowOverlap="1" wp14:anchorId="6ADFE098" wp14:editId="29B8076E">
            <wp:simplePos x="0" y="0"/>
            <wp:positionH relativeFrom="page">
              <wp:posOffset>1143000</wp:posOffset>
            </wp:positionH>
            <wp:positionV relativeFrom="paragraph">
              <wp:posOffset>121006</wp:posOffset>
            </wp:positionV>
            <wp:extent cx="4860370" cy="2890361"/>
            <wp:effectExtent l="0" t="0" r="0" b="0"/>
            <wp:wrapTopAndBottom/>
            <wp:docPr id="3" name="image4.jpeg" descr="F:\waste minimization\solidwaste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4860370" cy="2890361"/>
                    </a:xfrm>
                    <a:prstGeom prst="rect">
                      <a:avLst/>
                    </a:prstGeom>
                  </pic:spPr>
                </pic:pic>
              </a:graphicData>
            </a:graphic>
          </wp:anchor>
        </w:drawing>
      </w:r>
    </w:p>
    <w:p w14:paraId="606D2E8C" w14:textId="77777777" w:rsidR="00814EF9" w:rsidRDefault="00814EF9">
      <w:pPr>
        <w:pStyle w:val="BodyText"/>
        <w:spacing w:before="6"/>
        <w:rPr>
          <w:rFonts w:ascii="Times New Roman"/>
          <w:sz w:val="25"/>
        </w:rPr>
      </w:pPr>
    </w:p>
    <w:p w14:paraId="579F9869" w14:textId="77777777" w:rsidR="00814EF9" w:rsidRDefault="004E0ED6">
      <w:pPr>
        <w:pStyle w:val="ListParagraph"/>
        <w:numPr>
          <w:ilvl w:val="1"/>
          <w:numId w:val="18"/>
        </w:numPr>
        <w:tabs>
          <w:tab w:val="left" w:pos="941"/>
        </w:tabs>
        <w:bidi/>
        <w:spacing w:before="1" w:line="357" w:lineRule="auto"/>
        <w:ind w:right="1195"/>
        <w:rPr>
          <w:rFonts w:ascii="Times New Roman" w:hAnsi="Times New Roman"/>
          <w:sz w:val="28"/>
        </w:rPr>
      </w:pPr>
      <w:r>
        <w:rPr>
          <w:sz w:val="28"/>
          <w:szCs w:val="28"/>
          <w:rtl/>
          <w:lang w:bidi="ar"/>
        </w:rPr>
        <w:t xml:space="preserve">ويشمل </w:t>
      </w:r>
      <w:r>
        <w:rPr>
          <w:b/>
          <w:bCs/>
          <w:sz w:val="28"/>
          <w:szCs w:val="28"/>
          <w:rtl/>
          <w:lang w:bidi="ar"/>
        </w:rPr>
        <w:t xml:space="preserve">الحد من المصادر </w:t>
      </w:r>
      <w:r>
        <w:rPr>
          <w:rtl/>
          <w:lang w:bidi="ar"/>
        </w:rPr>
        <w:t xml:space="preserve">أو </w:t>
      </w:r>
      <w:r>
        <w:rPr>
          <w:sz w:val="28"/>
          <w:szCs w:val="28"/>
          <w:rtl/>
          <w:lang w:bidi="ar"/>
        </w:rPr>
        <w:t xml:space="preserve">الممارسات التي تقلل أو تقضي على توليد النفايات في المصدر وممارسات إعادة التدوير السليمة بيئيا. </w:t>
      </w:r>
      <w:r>
        <w:rPr>
          <w:rtl/>
          <w:lang w:bidi="ar"/>
        </w:rPr>
        <w:t xml:space="preserve"> </w:t>
      </w:r>
      <w:r>
        <w:rPr>
          <w:b/>
          <w:bCs/>
          <w:sz w:val="28"/>
          <w:szCs w:val="28"/>
          <w:rtl/>
          <w:lang w:bidi="ar"/>
        </w:rPr>
        <w:t xml:space="preserve"> </w:t>
      </w:r>
      <w:r>
        <w:rPr>
          <w:rtl/>
          <w:lang w:bidi="ar"/>
        </w:rPr>
        <w:t xml:space="preserve"> </w:t>
      </w:r>
    </w:p>
    <w:p w14:paraId="20A6CF09" w14:textId="77777777" w:rsidR="00814EF9" w:rsidRDefault="004E0ED6">
      <w:pPr>
        <w:pStyle w:val="ListParagraph"/>
        <w:numPr>
          <w:ilvl w:val="0"/>
          <w:numId w:val="16"/>
        </w:numPr>
        <w:tabs>
          <w:tab w:val="left" w:pos="941"/>
        </w:tabs>
        <w:bidi/>
        <w:spacing w:before="5" w:line="360" w:lineRule="auto"/>
        <w:ind w:right="1197"/>
        <w:rPr>
          <w:sz w:val="28"/>
        </w:rPr>
      </w:pPr>
      <w:r>
        <w:rPr>
          <w:sz w:val="28"/>
          <w:szCs w:val="28"/>
          <w:rtl/>
          <w:lang w:bidi="ar"/>
        </w:rPr>
        <w:t>ولا يشمل معالجة النفايات (أو أي عملية مصممة لتغيير التركيب الفيزيائي أو الكيميائي</w:t>
      </w:r>
      <w:r>
        <w:rPr>
          <w:rtl/>
          <w:lang w:bidi="ar"/>
        </w:rPr>
        <w:t xml:space="preserve"> أو البيولوجي</w:t>
      </w:r>
      <w:r>
        <w:rPr>
          <w:sz w:val="28"/>
          <w:szCs w:val="28"/>
          <w:rtl/>
          <w:lang w:bidi="ar"/>
        </w:rPr>
        <w:t xml:space="preserve"> للنفايات).</w:t>
      </w:r>
      <w:r>
        <w:rPr>
          <w:rtl/>
          <w:lang w:bidi="ar"/>
        </w:rPr>
        <w:t xml:space="preserve"> </w:t>
      </w:r>
      <w:r>
        <w:rPr>
          <w:sz w:val="28"/>
          <w:szCs w:val="28"/>
          <w:rtl/>
          <w:lang w:bidi="ar"/>
        </w:rPr>
        <w:t xml:space="preserve"> </w:t>
      </w:r>
    </w:p>
    <w:p w14:paraId="3A614C69" w14:textId="77777777" w:rsidR="00814EF9" w:rsidRDefault="00814EF9">
      <w:pPr>
        <w:pStyle w:val="BodyText"/>
      </w:pPr>
    </w:p>
    <w:p w14:paraId="41BD1E34" w14:textId="77777777" w:rsidR="00814EF9" w:rsidRDefault="00814EF9">
      <w:pPr>
        <w:pStyle w:val="BodyText"/>
      </w:pPr>
    </w:p>
    <w:p w14:paraId="0F3C845D" w14:textId="77777777" w:rsidR="00814EF9" w:rsidRDefault="004E0ED6">
      <w:pPr>
        <w:pStyle w:val="ListParagraph"/>
        <w:numPr>
          <w:ilvl w:val="0"/>
          <w:numId w:val="14"/>
        </w:numPr>
        <w:tabs>
          <w:tab w:val="left" w:pos="597"/>
        </w:tabs>
        <w:bidi/>
        <w:spacing w:before="231" w:line="360" w:lineRule="auto"/>
        <w:ind w:right="1199" w:firstLine="0"/>
        <w:jc w:val="both"/>
        <w:rPr>
          <w:sz w:val="28"/>
        </w:rPr>
      </w:pPr>
      <w:r>
        <w:rPr>
          <w:b/>
          <w:bCs/>
          <w:sz w:val="28"/>
          <w:szCs w:val="28"/>
          <w:rtl/>
          <w:lang w:bidi="ar"/>
        </w:rPr>
        <w:t>يقوممصدر إعادة الشفط</w:t>
      </w:r>
      <w:r>
        <w:rPr>
          <w:sz w:val="28"/>
          <w:szCs w:val="28"/>
          <w:rtl/>
          <w:lang w:bidi="ar"/>
        </w:rPr>
        <w:t xml:space="preserve">، أو منع </w:t>
      </w:r>
      <w:proofErr w:type="gramStart"/>
      <w:r>
        <w:rPr>
          <w:sz w:val="28"/>
          <w:szCs w:val="28"/>
          <w:rtl/>
          <w:lang w:bidi="ar"/>
        </w:rPr>
        <w:t>النفايات ،</w:t>
      </w:r>
      <w:proofErr w:type="gramEnd"/>
      <w:r>
        <w:rPr>
          <w:sz w:val="28"/>
          <w:szCs w:val="28"/>
          <w:rtl/>
          <w:lang w:bidi="ar"/>
        </w:rPr>
        <w:t xml:space="preserve"> بتصميم منتجات لتقليل كمية النفايات التي ستحتاج لاحقا إلى التخلص منها </w:t>
      </w:r>
      <w:r>
        <w:rPr>
          <w:rtl/>
          <w:lang w:bidi="ar"/>
        </w:rPr>
        <w:t xml:space="preserve"> </w:t>
      </w:r>
      <w:r>
        <w:rPr>
          <w:sz w:val="28"/>
          <w:szCs w:val="28"/>
          <w:rtl/>
          <w:lang w:bidi="ar"/>
        </w:rPr>
        <w:t>وكذلك</w:t>
      </w:r>
      <w:r>
        <w:rPr>
          <w:rtl/>
          <w:lang w:bidi="ar"/>
        </w:rPr>
        <w:t xml:space="preserve"> </w:t>
      </w:r>
      <w:r>
        <w:rPr>
          <w:sz w:val="28"/>
          <w:szCs w:val="28"/>
          <w:rtl/>
          <w:lang w:bidi="ar"/>
        </w:rPr>
        <w:t xml:space="preserve"> لجعل النفايات الناتجة أقل</w:t>
      </w:r>
      <w:r>
        <w:rPr>
          <w:rtl/>
          <w:lang w:bidi="ar"/>
        </w:rPr>
        <w:t xml:space="preserve"> </w:t>
      </w:r>
      <w:r>
        <w:rPr>
          <w:sz w:val="28"/>
          <w:szCs w:val="28"/>
          <w:rtl/>
          <w:lang w:bidi="ar"/>
        </w:rPr>
        <w:t xml:space="preserve"> سمية.</w:t>
      </w:r>
    </w:p>
    <w:p w14:paraId="1FAEA49A" w14:textId="77777777" w:rsidR="00814EF9" w:rsidRDefault="004E0ED6">
      <w:pPr>
        <w:pStyle w:val="Heading2"/>
        <w:bidi/>
        <w:spacing w:before="200"/>
        <w:ind w:left="220"/>
      </w:pPr>
      <w:r>
        <w:rPr>
          <w:rtl/>
          <w:lang w:bidi="ar"/>
        </w:rPr>
        <w:t>فوائد الحد وإعادة استخدام</w:t>
      </w:r>
    </w:p>
    <w:p w14:paraId="09ED5FFF" w14:textId="77777777" w:rsidR="00814EF9" w:rsidRDefault="00814EF9">
      <w:pPr>
        <w:pStyle w:val="BodyText"/>
        <w:spacing w:before="5"/>
        <w:rPr>
          <w:b/>
          <w:sz w:val="30"/>
        </w:rPr>
      </w:pPr>
    </w:p>
    <w:p w14:paraId="72886804" w14:textId="77777777" w:rsidR="00814EF9" w:rsidRDefault="004E0ED6">
      <w:pPr>
        <w:pStyle w:val="ListParagraph"/>
        <w:numPr>
          <w:ilvl w:val="1"/>
          <w:numId w:val="14"/>
        </w:numPr>
        <w:tabs>
          <w:tab w:val="left" w:pos="940"/>
          <w:tab w:val="left" w:pos="941"/>
        </w:tabs>
        <w:bidi/>
        <w:ind w:hanging="361"/>
        <w:jc w:val="left"/>
        <w:rPr>
          <w:sz w:val="28"/>
        </w:rPr>
      </w:pPr>
      <w:r>
        <w:rPr>
          <w:sz w:val="28"/>
          <w:szCs w:val="28"/>
          <w:rtl/>
          <w:lang w:bidi="ar"/>
        </w:rPr>
        <w:t>يوفر الطاقة؛</w:t>
      </w:r>
    </w:p>
    <w:p w14:paraId="760B4C00" w14:textId="77777777" w:rsidR="00814EF9" w:rsidRDefault="00814EF9">
      <w:pPr>
        <w:rPr>
          <w:sz w:val="28"/>
        </w:rPr>
        <w:sectPr w:rsidR="00814EF9">
          <w:pgSz w:w="11910" w:h="16840"/>
          <w:pgMar w:top="1400" w:right="600" w:bottom="1200" w:left="1580" w:header="0" w:footer="1002" w:gutter="0"/>
          <w:cols w:space="720"/>
        </w:sectPr>
      </w:pPr>
    </w:p>
    <w:p w14:paraId="2A6F813B" w14:textId="77777777" w:rsidR="00814EF9" w:rsidRDefault="004E0ED6">
      <w:pPr>
        <w:pStyle w:val="ListParagraph"/>
        <w:numPr>
          <w:ilvl w:val="1"/>
          <w:numId w:val="14"/>
        </w:numPr>
        <w:tabs>
          <w:tab w:val="left" w:pos="941"/>
        </w:tabs>
        <w:bidi/>
        <w:spacing w:before="41" w:line="360" w:lineRule="auto"/>
        <w:ind w:right="1200"/>
        <w:rPr>
          <w:sz w:val="28"/>
        </w:rPr>
      </w:pPr>
      <w:r>
        <w:rPr>
          <w:sz w:val="28"/>
          <w:szCs w:val="28"/>
          <w:rtl/>
          <w:lang w:bidi="ar"/>
        </w:rPr>
        <w:lastRenderedPageBreak/>
        <w:t>1 - يقلل من انبعاثات غازات الدفيئة التي تسهم في تغير المناخ العالمي؛</w:t>
      </w:r>
    </w:p>
    <w:p w14:paraId="12BD7733" w14:textId="77777777" w:rsidR="00814EF9" w:rsidRDefault="004E0ED6">
      <w:pPr>
        <w:pStyle w:val="ListParagraph"/>
        <w:numPr>
          <w:ilvl w:val="1"/>
          <w:numId w:val="14"/>
        </w:numPr>
        <w:tabs>
          <w:tab w:val="left" w:pos="940"/>
          <w:tab w:val="left" w:pos="941"/>
        </w:tabs>
        <w:bidi/>
        <w:spacing w:before="202"/>
        <w:ind w:hanging="361"/>
        <w:jc w:val="left"/>
        <w:rPr>
          <w:sz w:val="28"/>
        </w:rPr>
      </w:pPr>
      <w:r>
        <w:rPr>
          <w:sz w:val="28"/>
          <w:szCs w:val="28"/>
          <w:rtl/>
          <w:lang w:bidi="ar"/>
        </w:rPr>
        <w:t>يساعد على الحفاظ على البيئة للأجيال القادمة؛</w:t>
      </w:r>
    </w:p>
    <w:p w14:paraId="09928CF0" w14:textId="77777777" w:rsidR="00814EF9" w:rsidRDefault="00814EF9">
      <w:pPr>
        <w:pStyle w:val="BodyText"/>
        <w:spacing w:before="4"/>
        <w:rPr>
          <w:sz w:val="30"/>
        </w:rPr>
      </w:pPr>
    </w:p>
    <w:p w14:paraId="56358982" w14:textId="77777777" w:rsidR="00814EF9" w:rsidRDefault="004E0ED6">
      <w:pPr>
        <w:pStyle w:val="ListParagraph"/>
        <w:numPr>
          <w:ilvl w:val="1"/>
          <w:numId w:val="14"/>
        </w:numPr>
        <w:tabs>
          <w:tab w:val="left" w:pos="940"/>
          <w:tab w:val="left" w:pos="941"/>
        </w:tabs>
        <w:bidi/>
        <w:ind w:hanging="361"/>
        <w:jc w:val="left"/>
        <w:rPr>
          <w:sz w:val="28"/>
        </w:rPr>
      </w:pPr>
      <w:r>
        <w:rPr>
          <w:sz w:val="28"/>
          <w:szCs w:val="28"/>
          <w:rtl/>
          <w:lang w:bidi="ar"/>
        </w:rPr>
        <w:t>يوفر المال؛</w:t>
      </w:r>
    </w:p>
    <w:p w14:paraId="5EE93484" w14:textId="77777777" w:rsidR="00814EF9" w:rsidRDefault="00814EF9">
      <w:pPr>
        <w:pStyle w:val="BodyText"/>
        <w:spacing w:before="3"/>
        <w:rPr>
          <w:sz w:val="30"/>
        </w:rPr>
      </w:pPr>
    </w:p>
    <w:p w14:paraId="33908232" w14:textId="77777777" w:rsidR="00814EF9" w:rsidRDefault="004E0ED6">
      <w:pPr>
        <w:pStyle w:val="ListParagraph"/>
        <w:numPr>
          <w:ilvl w:val="1"/>
          <w:numId w:val="14"/>
        </w:numPr>
        <w:tabs>
          <w:tab w:val="left" w:pos="941"/>
        </w:tabs>
        <w:bidi/>
        <w:spacing w:line="360" w:lineRule="auto"/>
        <w:ind w:right="1199"/>
        <w:rPr>
          <w:sz w:val="28"/>
        </w:rPr>
      </w:pPr>
      <w:r>
        <w:rPr>
          <w:sz w:val="28"/>
          <w:szCs w:val="28"/>
          <w:rtl/>
          <w:lang w:bidi="ar"/>
        </w:rPr>
        <w:t>يقلل من كمية النفايات التي ستحتاج إلى إعادة تدويرها أو إرسالها إلى مدافن القمامة والمحارق؛</w:t>
      </w:r>
    </w:p>
    <w:p w14:paraId="49DF94A0" w14:textId="77777777" w:rsidR="00814EF9" w:rsidRDefault="004E0ED6">
      <w:pPr>
        <w:pStyle w:val="ListParagraph"/>
        <w:numPr>
          <w:ilvl w:val="1"/>
          <w:numId w:val="14"/>
        </w:numPr>
        <w:tabs>
          <w:tab w:val="left" w:pos="940"/>
          <w:tab w:val="left" w:pos="941"/>
        </w:tabs>
        <w:bidi/>
        <w:spacing w:before="201"/>
        <w:ind w:hanging="361"/>
        <w:jc w:val="left"/>
        <w:rPr>
          <w:sz w:val="28"/>
        </w:rPr>
      </w:pPr>
      <w:r>
        <w:rPr>
          <w:sz w:val="28"/>
          <w:szCs w:val="28"/>
          <w:rtl/>
          <w:lang w:bidi="ar"/>
        </w:rPr>
        <w:t>يسمح باستخدام</w:t>
      </w:r>
      <w:r>
        <w:rPr>
          <w:rtl/>
          <w:lang w:bidi="ar"/>
        </w:rPr>
        <w:t xml:space="preserve"> المنتجات إلى</w:t>
      </w:r>
      <w:r>
        <w:rPr>
          <w:sz w:val="28"/>
          <w:szCs w:val="28"/>
          <w:rtl/>
          <w:lang w:bidi="ar"/>
        </w:rPr>
        <w:t xml:space="preserve"> أقصى حد.</w:t>
      </w:r>
    </w:p>
    <w:p w14:paraId="21559D83" w14:textId="77777777" w:rsidR="00814EF9" w:rsidRDefault="00814EF9">
      <w:pPr>
        <w:pStyle w:val="BodyText"/>
        <w:spacing w:before="5"/>
        <w:rPr>
          <w:sz w:val="30"/>
        </w:rPr>
      </w:pPr>
    </w:p>
    <w:p w14:paraId="6C8866D4" w14:textId="77777777" w:rsidR="00814EF9" w:rsidRDefault="004E0ED6">
      <w:pPr>
        <w:pStyle w:val="ListParagraph"/>
        <w:numPr>
          <w:ilvl w:val="1"/>
          <w:numId w:val="14"/>
        </w:numPr>
        <w:tabs>
          <w:tab w:val="left" w:pos="941"/>
        </w:tabs>
        <w:bidi/>
        <w:spacing w:line="360" w:lineRule="auto"/>
        <w:ind w:right="1199"/>
        <w:rPr>
          <w:sz w:val="28"/>
        </w:rPr>
      </w:pPr>
      <w:r>
        <w:rPr>
          <w:sz w:val="28"/>
          <w:szCs w:val="28"/>
          <w:rtl/>
          <w:lang w:bidi="ar"/>
        </w:rPr>
        <w:t>ويتم منع المصدر عن طريق أي تغيير في تصميم أو تصنيع أو شراء أو استخدام المواد أو المنتجات لتقليل كمياتها أو سميتها قبل أن تصبح نفايات</w:t>
      </w:r>
      <w:r>
        <w:rPr>
          <w:rtl/>
          <w:lang w:bidi="ar"/>
        </w:rPr>
        <w:t xml:space="preserve"> صلبة بلدية.</w:t>
      </w:r>
    </w:p>
    <w:p w14:paraId="47DDD4B7" w14:textId="77777777" w:rsidR="00814EF9" w:rsidRDefault="004E0ED6">
      <w:pPr>
        <w:pStyle w:val="ListParagraph"/>
        <w:numPr>
          <w:ilvl w:val="0"/>
          <w:numId w:val="14"/>
        </w:numPr>
        <w:tabs>
          <w:tab w:val="left" w:pos="1286"/>
        </w:tabs>
        <w:bidi/>
        <w:spacing w:before="200" w:line="360" w:lineRule="auto"/>
        <w:ind w:left="940" w:right="1195" w:firstLine="0"/>
        <w:jc w:val="both"/>
        <w:rPr>
          <w:sz w:val="28"/>
        </w:rPr>
      </w:pPr>
      <w:r>
        <w:rPr>
          <w:b/>
          <w:bCs/>
          <w:sz w:val="28"/>
          <w:szCs w:val="28"/>
          <w:rtl/>
          <w:lang w:bidi="ar"/>
        </w:rPr>
        <w:t xml:space="preserve">إعادة التدوير هي استعادة المواد </w:t>
      </w:r>
      <w:r>
        <w:rPr>
          <w:sz w:val="28"/>
          <w:szCs w:val="28"/>
          <w:rtl/>
          <w:lang w:bidi="ar"/>
        </w:rPr>
        <w:t>المفيدة،</w:t>
      </w:r>
      <w:r>
        <w:rPr>
          <w:rtl/>
          <w:lang w:bidi="ar"/>
        </w:rPr>
        <w:t xml:space="preserve"> </w:t>
      </w:r>
      <w:r>
        <w:rPr>
          <w:sz w:val="28"/>
          <w:szCs w:val="28"/>
          <w:rtl/>
          <w:lang w:bidi="ar"/>
        </w:rPr>
        <w:t xml:space="preserve"> مثل الورق والزجاج والبلاستيك والمعادن، من القمامة لاستخدامها في صنع منتجات جديدة، مما يقلل من كمية المواد الخام الجديدة اللازمة.</w:t>
      </w:r>
      <w:r>
        <w:rPr>
          <w:rtl/>
          <w:lang w:bidi="ar"/>
        </w:rPr>
        <w:t xml:space="preserve"> </w:t>
      </w:r>
      <w:r>
        <w:rPr>
          <w:sz w:val="28"/>
          <w:szCs w:val="28"/>
          <w:rtl/>
          <w:lang w:bidi="ar"/>
        </w:rPr>
        <w:t xml:space="preserve"> </w:t>
      </w:r>
    </w:p>
    <w:p w14:paraId="24365A82" w14:textId="77777777" w:rsidR="00814EF9" w:rsidRDefault="004E0ED6">
      <w:pPr>
        <w:pStyle w:val="Heading2"/>
        <w:bidi/>
        <w:spacing w:before="200"/>
      </w:pPr>
      <w:r>
        <w:rPr>
          <w:rtl/>
          <w:lang w:bidi="ar"/>
        </w:rPr>
        <w:t>خطوات إعادة التدوير</w:t>
      </w:r>
    </w:p>
    <w:p w14:paraId="543AE187" w14:textId="77777777" w:rsidR="00814EF9" w:rsidRDefault="00814EF9">
      <w:pPr>
        <w:pStyle w:val="BodyText"/>
        <w:spacing w:before="4"/>
        <w:rPr>
          <w:b/>
          <w:sz w:val="30"/>
        </w:rPr>
      </w:pPr>
    </w:p>
    <w:p w14:paraId="71EAC9A3" w14:textId="77777777" w:rsidR="00814EF9" w:rsidRDefault="004E0ED6">
      <w:pPr>
        <w:pStyle w:val="BodyText"/>
        <w:bidi/>
        <w:spacing w:line="501" w:lineRule="auto"/>
        <w:ind w:left="940" w:right="2743"/>
      </w:pPr>
      <w:r>
        <w:rPr>
          <w:rtl/>
          <w:lang w:bidi="ar"/>
        </w:rPr>
        <w:t>1- جمع وفرز المواد المهملة حسب النوع، 2 أخذ المواد إلى منشأة لإعادة التدوير،</w:t>
      </w:r>
    </w:p>
    <w:p w14:paraId="57466B00" w14:textId="77777777" w:rsidR="00814EF9" w:rsidRDefault="004E0ED6">
      <w:pPr>
        <w:pStyle w:val="ListParagraph"/>
        <w:numPr>
          <w:ilvl w:val="0"/>
          <w:numId w:val="13"/>
        </w:numPr>
        <w:tabs>
          <w:tab w:val="left" w:pos="1147"/>
        </w:tabs>
        <w:bidi/>
        <w:spacing w:line="360" w:lineRule="auto"/>
        <w:ind w:right="1199" w:firstLine="0"/>
        <w:rPr>
          <w:sz w:val="28"/>
        </w:rPr>
      </w:pPr>
      <w:r>
        <w:rPr>
          <w:sz w:val="28"/>
          <w:szCs w:val="28"/>
          <w:rtl/>
          <w:lang w:bidi="ar"/>
        </w:rPr>
        <w:t>تنظيف المواد المهملة بحيث يمكن تمزيقها أو سحقها</w:t>
      </w:r>
    </w:p>
    <w:p w14:paraId="4383B159" w14:textId="77777777" w:rsidR="00814EF9" w:rsidRDefault="004E0ED6">
      <w:pPr>
        <w:pStyle w:val="ListParagraph"/>
        <w:numPr>
          <w:ilvl w:val="0"/>
          <w:numId w:val="13"/>
        </w:numPr>
        <w:tabs>
          <w:tab w:val="left" w:pos="1178"/>
        </w:tabs>
        <w:bidi/>
        <w:spacing w:before="199" w:line="360" w:lineRule="auto"/>
        <w:ind w:right="1196" w:firstLine="0"/>
        <w:rPr>
          <w:sz w:val="28"/>
        </w:rPr>
      </w:pPr>
      <w:r>
        <w:rPr>
          <w:sz w:val="28"/>
          <w:szCs w:val="28"/>
          <w:rtl/>
          <w:lang w:bidi="ar"/>
        </w:rPr>
        <w:t>إعادة استخدام المواد الممزقة أو المسحوقة لتصنيع منتجات</w:t>
      </w:r>
      <w:r>
        <w:rPr>
          <w:rtl/>
          <w:lang w:bidi="ar"/>
        </w:rPr>
        <w:t xml:space="preserve"> جديدة</w:t>
      </w:r>
    </w:p>
    <w:p w14:paraId="2E376EB6" w14:textId="77777777" w:rsidR="00814EF9" w:rsidRDefault="004E0ED6">
      <w:pPr>
        <w:pStyle w:val="Heading2"/>
        <w:numPr>
          <w:ilvl w:val="0"/>
          <w:numId w:val="14"/>
        </w:numPr>
        <w:tabs>
          <w:tab w:val="left" w:pos="1231"/>
        </w:tabs>
        <w:bidi/>
        <w:spacing w:before="199"/>
        <w:ind w:left="1230" w:hanging="291"/>
        <w:jc w:val="left"/>
      </w:pPr>
      <w:r>
        <w:rPr>
          <w:rtl/>
          <w:lang w:bidi="ar"/>
        </w:rPr>
        <w:t>سماد</w:t>
      </w:r>
    </w:p>
    <w:p w14:paraId="1F9F0B9E" w14:textId="77777777" w:rsidR="00814EF9" w:rsidRDefault="00814EF9">
      <w:pPr>
        <w:sectPr w:rsidR="00814EF9">
          <w:pgSz w:w="11910" w:h="16840"/>
          <w:pgMar w:top="1380" w:right="600" w:bottom="1200" w:left="1580" w:header="0" w:footer="1002" w:gutter="0"/>
          <w:cols w:space="720"/>
        </w:sectPr>
      </w:pPr>
    </w:p>
    <w:p w14:paraId="338D7B86" w14:textId="77777777" w:rsidR="00814EF9" w:rsidRDefault="004E0ED6">
      <w:pPr>
        <w:pStyle w:val="ListParagraph"/>
        <w:numPr>
          <w:ilvl w:val="1"/>
          <w:numId w:val="14"/>
        </w:numPr>
        <w:tabs>
          <w:tab w:val="left" w:pos="941"/>
        </w:tabs>
        <w:bidi/>
        <w:spacing w:before="41" w:line="360" w:lineRule="auto"/>
        <w:ind w:right="1196"/>
        <w:rPr>
          <w:sz w:val="28"/>
        </w:rPr>
      </w:pPr>
      <w:r>
        <w:rPr>
          <w:sz w:val="28"/>
          <w:szCs w:val="28"/>
          <w:rtl/>
          <w:lang w:bidi="ar"/>
        </w:rPr>
        <w:lastRenderedPageBreak/>
        <w:t>ويعتبر</w:t>
      </w:r>
      <w:r>
        <w:rPr>
          <w:rtl/>
          <w:lang w:bidi="ar"/>
        </w:rPr>
        <w:t xml:space="preserve"> شكلا من أشكال</w:t>
      </w:r>
      <w:r>
        <w:rPr>
          <w:sz w:val="28"/>
          <w:szCs w:val="28"/>
          <w:rtl/>
          <w:lang w:bidi="ar"/>
        </w:rPr>
        <w:t xml:space="preserve"> إعادة تدوير النفايات الصلبة. وتتكون من التحلل الهوائي للنفايات العضوية بواسطة الميكروبات (البكتيريا والخمائر والفطريات...) </w:t>
      </w:r>
      <w:proofErr w:type="gramStart"/>
      <w:r>
        <w:rPr>
          <w:sz w:val="28"/>
          <w:szCs w:val="28"/>
          <w:rtl/>
          <w:lang w:bidi="ar"/>
        </w:rPr>
        <w:t xml:space="preserve">والكائنات </w:t>
      </w:r>
      <w:r>
        <w:rPr>
          <w:rtl/>
          <w:lang w:bidi="ar"/>
        </w:rPr>
        <w:t xml:space="preserve"> </w:t>
      </w:r>
      <w:r>
        <w:rPr>
          <w:sz w:val="28"/>
          <w:szCs w:val="28"/>
          <w:rtl/>
          <w:lang w:bidi="ar"/>
        </w:rPr>
        <w:t>الحية</w:t>
      </w:r>
      <w:proofErr w:type="gramEnd"/>
      <w:r>
        <w:rPr>
          <w:sz w:val="28"/>
          <w:szCs w:val="28"/>
          <w:rtl/>
          <w:lang w:bidi="ar"/>
        </w:rPr>
        <w:t xml:space="preserve"> الماكرو</w:t>
      </w:r>
      <w:r>
        <w:rPr>
          <w:rtl/>
          <w:lang w:bidi="ar"/>
        </w:rPr>
        <w:t xml:space="preserve"> </w:t>
      </w:r>
      <w:r>
        <w:rPr>
          <w:sz w:val="28"/>
          <w:szCs w:val="28"/>
          <w:rtl/>
          <w:lang w:bidi="ar"/>
        </w:rPr>
        <w:t xml:space="preserve"> (ديدان الأرض والعث والحشرات الأخرى...).</w:t>
      </w:r>
      <w:r>
        <w:rPr>
          <w:rtl/>
          <w:lang w:bidi="ar"/>
        </w:rPr>
        <w:t xml:space="preserve"> </w:t>
      </w:r>
      <w:r>
        <w:rPr>
          <w:sz w:val="28"/>
          <w:szCs w:val="28"/>
          <w:rtl/>
          <w:lang w:bidi="ar"/>
        </w:rPr>
        <w:t xml:space="preserve"> </w:t>
      </w:r>
    </w:p>
    <w:p w14:paraId="55C89653" w14:textId="77777777" w:rsidR="00814EF9" w:rsidRDefault="004E0ED6">
      <w:pPr>
        <w:pStyle w:val="ListParagraph"/>
        <w:numPr>
          <w:ilvl w:val="1"/>
          <w:numId w:val="14"/>
        </w:numPr>
        <w:tabs>
          <w:tab w:val="left" w:pos="941"/>
        </w:tabs>
        <w:bidi/>
        <w:spacing w:before="201" w:line="360" w:lineRule="auto"/>
        <w:ind w:right="1193"/>
        <w:rPr>
          <w:sz w:val="28"/>
        </w:rPr>
      </w:pPr>
      <w:r>
        <w:rPr>
          <w:sz w:val="28"/>
          <w:szCs w:val="28"/>
          <w:rtl/>
          <w:lang w:bidi="ar"/>
        </w:rPr>
        <w:t>جمع العضوية كانte، مثل قصاصات الطعام وتقليم الفناء، يتم تخزينها في ظل ظروف مصممة لمساعدتها على الانهيار بشكل طبيعي.</w:t>
      </w:r>
    </w:p>
    <w:p w14:paraId="0B3BD568" w14:textId="77777777" w:rsidR="00814EF9" w:rsidRDefault="004E0ED6">
      <w:pPr>
        <w:pStyle w:val="ListParagraph"/>
        <w:numPr>
          <w:ilvl w:val="1"/>
          <w:numId w:val="14"/>
        </w:numPr>
        <w:tabs>
          <w:tab w:val="left" w:pos="941"/>
        </w:tabs>
        <w:bidi/>
        <w:spacing w:before="200" w:line="360" w:lineRule="auto"/>
        <w:ind w:right="1194"/>
        <w:rPr>
          <w:sz w:val="28"/>
        </w:rPr>
      </w:pPr>
      <w:r>
        <w:rPr>
          <w:sz w:val="28"/>
          <w:szCs w:val="28"/>
          <w:rtl/>
          <w:lang w:bidi="ar"/>
        </w:rPr>
        <w:t>يتم التحكم في العملية من خلال مراقبة درجة حرارة كومة السماد العضوي ومستوى</w:t>
      </w:r>
      <w:r>
        <w:rPr>
          <w:sz w:val="28"/>
          <w:szCs w:val="28"/>
          <w:vertAlign w:val="subscript"/>
          <w:rtl/>
          <w:lang w:bidi="ar"/>
        </w:rPr>
        <w:t>ثاني</w:t>
      </w:r>
      <w:r>
        <w:rPr>
          <w:rtl/>
          <w:lang w:bidi="ar"/>
        </w:rPr>
        <w:t xml:space="preserve"> أكسيد </w:t>
      </w:r>
      <w:proofErr w:type="gramStart"/>
      <w:r>
        <w:rPr>
          <w:rtl/>
          <w:lang w:bidi="ar"/>
        </w:rPr>
        <w:t>الكربون</w:t>
      </w:r>
      <w:r>
        <w:rPr>
          <w:sz w:val="28"/>
          <w:szCs w:val="28"/>
          <w:rtl/>
          <w:lang w:bidi="ar"/>
        </w:rPr>
        <w:t xml:space="preserve"> ،</w:t>
      </w:r>
      <w:proofErr w:type="gramEnd"/>
      <w:r>
        <w:rPr>
          <w:sz w:val="28"/>
          <w:szCs w:val="28"/>
          <w:rtl/>
          <w:lang w:bidi="ar"/>
        </w:rPr>
        <w:t xml:space="preserve"> </w:t>
      </w:r>
      <w:r>
        <w:rPr>
          <w:rtl/>
          <w:lang w:bidi="ar"/>
        </w:rPr>
        <w:t xml:space="preserve"> </w:t>
      </w:r>
      <w:r>
        <w:rPr>
          <w:sz w:val="28"/>
          <w:szCs w:val="28"/>
          <w:rtl/>
          <w:lang w:bidi="ar"/>
        </w:rPr>
        <w:t>وتحويلها</w:t>
      </w:r>
      <w:r>
        <w:rPr>
          <w:rtl/>
          <w:lang w:bidi="ar"/>
        </w:rPr>
        <w:t xml:space="preserve"> </w:t>
      </w:r>
      <w:r>
        <w:rPr>
          <w:sz w:val="28"/>
          <w:szCs w:val="28"/>
          <w:rtl/>
          <w:lang w:bidi="ar"/>
        </w:rPr>
        <w:t xml:space="preserve"> وترطيبها عند</w:t>
      </w:r>
      <w:r>
        <w:rPr>
          <w:rtl/>
          <w:lang w:bidi="ar"/>
        </w:rPr>
        <w:t xml:space="preserve"> </w:t>
      </w:r>
      <w:r>
        <w:rPr>
          <w:sz w:val="28"/>
          <w:szCs w:val="28"/>
          <w:rtl/>
          <w:lang w:bidi="ar"/>
        </w:rPr>
        <w:t xml:space="preserve"> الحاجة.</w:t>
      </w:r>
    </w:p>
    <w:p w14:paraId="1176B5CD" w14:textId="77777777" w:rsidR="00814EF9" w:rsidRDefault="004E0ED6">
      <w:pPr>
        <w:pStyle w:val="ListParagraph"/>
        <w:numPr>
          <w:ilvl w:val="1"/>
          <w:numId w:val="14"/>
        </w:numPr>
        <w:tabs>
          <w:tab w:val="left" w:pos="941"/>
        </w:tabs>
        <w:bidi/>
        <w:spacing w:before="200" w:line="360" w:lineRule="auto"/>
        <w:ind w:right="1198"/>
        <w:rPr>
          <w:sz w:val="28"/>
        </w:rPr>
      </w:pPr>
      <w:r>
        <w:rPr>
          <w:sz w:val="28"/>
          <w:szCs w:val="28"/>
          <w:rtl/>
          <w:lang w:bidi="ar"/>
        </w:rPr>
        <w:t>ويمكن بعد ذلك أن تستخدم ccording إلى التسميد وكالة حماية البيئة كسماد طبيعي.</w:t>
      </w:r>
    </w:p>
    <w:p w14:paraId="122923BC" w14:textId="77777777" w:rsidR="00814EF9" w:rsidRDefault="004E0ED6">
      <w:pPr>
        <w:pStyle w:val="ListParagraph"/>
        <w:numPr>
          <w:ilvl w:val="1"/>
          <w:numId w:val="14"/>
        </w:numPr>
        <w:tabs>
          <w:tab w:val="left" w:pos="941"/>
        </w:tabs>
        <w:bidi/>
        <w:spacing w:before="201" w:line="360" w:lineRule="auto"/>
        <w:ind w:right="1196"/>
        <w:rPr>
          <w:sz w:val="28"/>
        </w:rPr>
      </w:pPr>
      <w:r>
        <w:rPr>
          <w:sz w:val="28"/>
          <w:szCs w:val="28"/>
          <w:rtl/>
          <w:lang w:bidi="ar"/>
        </w:rPr>
        <w:t>وحالت إعادة التدوير والتسميد دون التخلص من 85.1 مليون طن من المواد في عام 2010.</w:t>
      </w:r>
    </w:p>
    <w:p w14:paraId="4F4CA7DB" w14:textId="77777777" w:rsidR="00814EF9" w:rsidRDefault="004E0ED6">
      <w:pPr>
        <w:pStyle w:val="ListParagraph"/>
        <w:numPr>
          <w:ilvl w:val="1"/>
          <w:numId w:val="14"/>
        </w:numPr>
        <w:tabs>
          <w:tab w:val="left" w:pos="941"/>
        </w:tabs>
        <w:bidi/>
        <w:spacing w:before="199" w:line="360" w:lineRule="auto"/>
        <w:ind w:right="1194"/>
        <w:rPr>
          <w:sz w:val="28"/>
        </w:rPr>
      </w:pPr>
      <w:r>
        <w:rPr>
          <w:sz w:val="28"/>
          <w:szCs w:val="28"/>
          <w:rtl/>
          <w:lang w:bidi="ar"/>
        </w:rPr>
        <w:t>وحال ذلك دون إطلاق ما يقرب من 186 مليون طن متري من مكافئ ثاني أكسيد الكربون في الهواء.</w:t>
      </w:r>
    </w:p>
    <w:p w14:paraId="4AD05E1D" w14:textId="77777777" w:rsidR="00814EF9" w:rsidRDefault="00814EF9">
      <w:pPr>
        <w:pStyle w:val="BodyText"/>
      </w:pPr>
    </w:p>
    <w:p w14:paraId="36B76B68" w14:textId="77777777" w:rsidR="00814EF9" w:rsidRDefault="00814EF9">
      <w:pPr>
        <w:pStyle w:val="BodyText"/>
      </w:pPr>
    </w:p>
    <w:p w14:paraId="35A04BB3" w14:textId="77777777" w:rsidR="00814EF9" w:rsidRDefault="004E0ED6">
      <w:pPr>
        <w:pStyle w:val="Heading2"/>
        <w:bidi/>
        <w:spacing w:before="230"/>
        <w:jc w:val="left"/>
      </w:pPr>
      <w:r>
        <w:rPr>
          <w:rtl/>
          <w:lang w:bidi="ar"/>
        </w:rPr>
        <w:t>وتشمل معالجة النفايات الصلبة والتخلص منها ما يلي:</w:t>
      </w:r>
    </w:p>
    <w:p w14:paraId="6184E07A" w14:textId="77777777" w:rsidR="00814EF9" w:rsidRDefault="00814EF9">
      <w:pPr>
        <w:pStyle w:val="BodyText"/>
        <w:spacing w:before="5"/>
        <w:rPr>
          <w:b/>
          <w:sz w:val="30"/>
        </w:rPr>
      </w:pPr>
    </w:p>
    <w:p w14:paraId="41A488FA" w14:textId="77777777" w:rsidR="00814EF9" w:rsidRDefault="004E0ED6">
      <w:pPr>
        <w:pStyle w:val="ListParagraph"/>
        <w:numPr>
          <w:ilvl w:val="0"/>
          <w:numId w:val="14"/>
        </w:numPr>
        <w:tabs>
          <w:tab w:val="left" w:pos="1274"/>
        </w:tabs>
        <w:bidi/>
        <w:spacing w:line="360" w:lineRule="auto"/>
        <w:ind w:left="940" w:right="1194" w:firstLine="0"/>
        <w:jc w:val="both"/>
        <w:rPr>
          <w:sz w:val="28"/>
        </w:rPr>
      </w:pPr>
      <w:r>
        <w:rPr>
          <w:b/>
          <w:bCs/>
          <w:sz w:val="28"/>
          <w:szCs w:val="28"/>
          <w:rtl/>
          <w:lang w:bidi="ar"/>
        </w:rPr>
        <w:t xml:space="preserve">الانتعاش </w:t>
      </w:r>
      <w:r>
        <w:rPr>
          <w:sz w:val="28"/>
          <w:szCs w:val="28"/>
          <w:rtl/>
          <w:lang w:bidi="ar"/>
        </w:rPr>
        <w:t>هو تحويل مواد النفايات غير القابلة لإعادة التدوير إلى حرارة صالحة للاستعمال، والكهرباء، س</w:t>
      </w:r>
      <w:r>
        <w:rPr>
          <w:rtl/>
          <w:lang w:bidi="ar"/>
        </w:rPr>
        <w:t>ص الوقود من خلال مجموعة</w:t>
      </w:r>
      <w:r>
        <w:rPr>
          <w:sz w:val="28"/>
          <w:szCs w:val="28"/>
          <w:rtl/>
          <w:lang w:bidi="ar"/>
        </w:rPr>
        <w:t>متنوعة من العمليات.</w:t>
      </w:r>
    </w:p>
    <w:p w14:paraId="6027C4CC" w14:textId="77777777" w:rsidR="00814EF9" w:rsidRDefault="004E0ED6">
      <w:pPr>
        <w:pStyle w:val="ListParagraph"/>
        <w:numPr>
          <w:ilvl w:val="1"/>
          <w:numId w:val="14"/>
        </w:numPr>
        <w:tabs>
          <w:tab w:val="left" w:pos="941"/>
        </w:tabs>
        <w:bidi/>
        <w:spacing w:before="200" w:line="360" w:lineRule="auto"/>
        <w:ind w:right="1195"/>
        <w:rPr>
          <w:sz w:val="28"/>
        </w:rPr>
      </w:pPr>
      <w:r>
        <w:rPr>
          <w:sz w:val="28"/>
          <w:szCs w:val="28"/>
          <w:rtl/>
          <w:lang w:bidi="ar"/>
        </w:rPr>
        <w:t>تحويل النفايات غير القابلة لإعادة التدوير إلى كهرباء ونسخة يولد مصدر طاقة متجددة ويقلل من الكربون</w:t>
      </w:r>
    </w:p>
    <w:p w14:paraId="70B5A81D" w14:textId="77777777" w:rsidR="00814EF9" w:rsidRDefault="00814EF9">
      <w:pPr>
        <w:spacing w:line="360" w:lineRule="auto"/>
        <w:jc w:val="both"/>
        <w:rPr>
          <w:sz w:val="28"/>
        </w:rPr>
        <w:sectPr w:rsidR="00814EF9">
          <w:footerReference w:type="default" r:id="rId12"/>
          <w:pgSz w:w="11910" w:h="16840"/>
          <w:pgMar w:top="1380" w:right="600" w:bottom="1200" w:left="1580" w:header="0" w:footer="1002" w:gutter="0"/>
          <w:cols w:space="720"/>
        </w:sectPr>
      </w:pPr>
    </w:p>
    <w:p w14:paraId="03FF50DB" w14:textId="77777777" w:rsidR="00814EF9" w:rsidRDefault="004E0ED6">
      <w:pPr>
        <w:pStyle w:val="BodyText"/>
        <w:bidi/>
        <w:spacing w:before="21" w:line="360" w:lineRule="auto"/>
        <w:ind w:left="940" w:right="1198"/>
        <w:jc w:val="both"/>
      </w:pPr>
      <w:r>
        <w:rPr>
          <w:rtl/>
          <w:lang w:bidi="ar"/>
        </w:rPr>
        <w:lastRenderedPageBreak/>
        <w:t>الانبعاثات عن طريق تعويض الحاجة إلى الطاقة من المصادر الأحفورية ويقلل من توليد الميثان من مدافن القمامة.</w:t>
      </w:r>
    </w:p>
    <w:p w14:paraId="74CD9FD2" w14:textId="77777777" w:rsidR="00814EF9" w:rsidRDefault="004E0ED6">
      <w:pPr>
        <w:pStyle w:val="ListParagraph"/>
        <w:numPr>
          <w:ilvl w:val="1"/>
          <w:numId w:val="14"/>
        </w:numPr>
        <w:tabs>
          <w:tab w:val="left" w:pos="940"/>
          <w:tab w:val="left" w:pos="941"/>
        </w:tabs>
        <w:bidi/>
        <w:spacing w:before="202"/>
        <w:ind w:hanging="361"/>
        <w:jc w:val="left"/>
        <w:rPr>
          <w:sz w:val="28"/>
        </w:rPr>
      </w:pPr>
      <w:r>
        <w:rPr>
          <w:sz w:val="28"/>
          <w:szCs w:val="28"/>
          <w:rtl/>
          <w:lang w:bidi="ar"/>
        </w:rPr>
        <w:t>غالبا ما تسمى هذه العملية تحويل النفايات إلى طاقة (WTE) وتشمل:</w:t>
      </w:r>
    </w:p>
    <w:p w14:paraId="0F793952" w14:textId="77777777" w:rsidR="00814EF9" w:rsidRDefault="00814EF9">
      <w:pPr>
        <w:pStyle w:val="BodyText"/>
        <w:spacing w:before="4"/>
        <w:rPr>
          <w:sz w:val="30"/>
        </w:rPr>
      </w:pPr>
    </w:p>
    <w:p w14:paraId="3898C659" w14:textId="77777777" w:rsidR="00814EF9" w:rsidRDefault="004E0ED6">
      <w:pPr>
        <w:pStyle w:val="BodyText"/>
        <w:bidi/>
        <w:spacing w:line="360" w:lineRule="auto"/>
        <w:ind w:left="940" w:right="1198"/>
        <w:jc w:val="both"/>
      </w:pPr>
      <w:r>
        <w:rPr>
          <w:b/>
          <w:bCs/>
          <w:u w:val="single"/>
          <w:rtl/>
          <w:lang w:bidi="ar"/>
        </w:rPr>
        <w:t>الحرق</w:t>
      </w:r>
      <w:r>
        <w:rPr>
          <w:rtl/>
          <w:lang w:bidi="ar"/>
        </w:rPr>
        <w:t>: تقنية تنطوي على الأكسدة الكاملة للنفايات العضوية لثاني أكسيد الكربون وبخار الماء (الاحتراق) في محرقة (فرن) لاستعادة الحرارة الناتجة التي يمكن استخدامها على هذا النحو أو تحويلها إلى كهرباء.</w:t>
      </w:r>
    </w:p>
    <w:p w14:paraId="57FE09B7" w14:textId="77777777" w:rsidR="00814EF9" w:rsidRDefault="004E0ED6">
      <w:pPr>
        <w:pStyle w:val="BodyText"/>
        <w:bidi/>
        <w:spacing w:before="199" w:line="360" w:lineRule="auto"/>
        <w:ind w:left="940" w:right="1195"/>
        <w:jc w:val="both"/>
      </w:pPr>
      <w:r>
        <w:rPr>
          <w:b/>
          <w:bCs/>
          <w:u w:val="single"/>
          <w:rtl/>
          <w:lang w:bidi="ar"/>
        </w:rPr>
        <w:t>الانحلال الحراري</w:t>
      </w:r>
      <w:r>
        <w:rPr>
          <w:rtl/>
          <w:lang w:bidi="ar"/>
        </w:rPr>
        <w:t xml:space="preserve">: تقنية  تنطوي على تجفيف وتحلل المواد العضوية في غياب الأكسجين. المنتجات هي الغاز الاصطناعي (تتألف أساسا من الهيدروجين H2 وأول أكسيد الكربون CO)، والتي يمكن استخدامها مباشرة كوقود  </w:t>
      </w:r>
    </w:p>
    <w:p w14:paraId="47C792F6" w14:textId="77777777" w:rsidR="00814EF9" w:rsidRDefault="004E0ED6">
      <w:pPr>
        <w:pStyle w:val="BodyText"/>
        <w:bidi/>
        <w:spacing w:before="201" w:line="360" w:lineRule="auto"/>
        <w:ind w:left="940" w:right="1197"/>
        <w:jc w:val="both"/>
      </w:pPr>
      <w:r>
        <w:rPr>
          <w:b/>
          <w:bCs/>
          <w:u w:val="single"/>
          <w:rtl/>
          <w:lang w:bidi="ar"/>
        </w:rPr>
        <w:t>التغويز</w:t>
      </w:r>
      <w:r>
        <w:rPr>
          <w:rtl/>
          <w:lang w:bidi="ar"/>
        </w:rPr>
        <w:t xml:space="preserve">: تقنية </w:t>
      </w:r>
      <w:proofErr w:type="gramStart"/>
      <w:r>
        <w:rPr>
          <w:rtl/>
          <w:lang w:bidi="ar"/>
        </w:rPr>
        <w:t>تتكون  من</w:t>
      </w:r>
      <w:proofErr w:type="gramEnd"/>
      <w:r>
        <w:rPr>
          <w:rtl/>
          <w:lang w:bidi="ar"/>
        </w:rPr>
        <w:t xml:space="preserve"> تحويل المواد العضوية إلى غاز وقود أو غاز توليفي عن طريق الأكسدة الجزئية بالأوكسجين النقي. المنتج  الثانوي هو مركب صلب خامل كثيف ، متجه إلى المكب أو ليكون بمثابة مواد بناء.</w:t>
      </w:r>
    </w:p>
    <w:p w14:paraId="4E5DCD45" w14:textId="77777777" w:rsidR="00814EF9" w:rsidRDefault="004E0ED6">
      <w:pPr>
        <w:pStyle w:val="Heading2"/>
        <w:numPr>
          <w:ilvl w:val="0"/>
          <w:numId w:val="14"/>
        </w:numPr>
        <w:tabs>
          <w:tab w:val="left" w:pos="1231"/>
        </w:tabs>
        <w:bidi/>
        <w:spacing w:before="200"/>
        <w:ind w:left="1230" w:hanging="291"/>
        <w:jc w:val="both"/>
      </w:pPr>
      <w:r>
        <w:rPr>
          <w:rtl/>
          <w:lang w:bidi="ar"/>
        </w:rPr>
        <w:t>التخلص (دفن النفايات)</w:t>
      </w:r>
    </w:p>
    <w:p w14:paraId="7F98AB1A" w14:textId="77777777" w:rsidR="00814EF9" w:rsidRDefault="00814EF9">
      <w:pPr>
        <w:pStyle w:val="BodyText"/>
        <w:spacing w:before="5"/>
        <w:rPr>
          <w:b/>
          <w:sz w:val="30"/>
        </w:rPr>
      </w:pPr>
    </w:p>
    <w:p w14:paraId="1EE8F8E3" w14:textId="77777777" w:rsidR="00814EF9" w:rsidRDefault="004E0ED6">
      <w:pPr>
        <w:pStyle w:val="BodyText"/>
        <w:bidi/>
        <w:spacing w:before="1" w:line="360" w:lineRule="auto"/>
        <w:ind w:left="940" w:right="1194"/>
        <w:jc w:val="both"/>
      </w:pPr>
      <w:r>
        <w:rPr>
          <w:rtl/>
          <w:lang w:bidi="ar"/>
        </w:rPr>
        <w:t>مدافن النفايات هيمناطق هندسية يتم فيها وضع النفايات في الأرض. وعادة ما يكون لمدافن القمامة نظم بطانة وغيرها من الضمانات لمنع تلويث المياه الجوفية.</w:t>
      </w:r>
    </w:p>
    <w:p w14:paraId="6AA0DA6E" w14:textId="77777777" w:rsidR="00814EF9" w:rsidRDefault="004E0ED6">
      <w:pPr>
        <w:pStyle w:val="ListParagraph"/>
        <w:numPr>
          <w:ilvl w:val="1"/>
          <w:numId w:val="14"/>
        </w:numPr>
        <w:tabs>
          <w:tab w:val="left" w:pos="941"/>
        </w:tabs>
        <w:bidi/>
        <w:spacing w:before="199" w:line="360" w:lineRule="auto"/>
        <w:ind w:right="1197"/>
        <w:rPr>
          <w:sz w:val="28"/>
        </w:rPr>
      </w:pPr>
      <w:r>
        <w:rPr>
          <w:sz w:val="28"/>
          <w:szCs w:val="28"/>
          <w:rtl/>
          <w:lang w:bidi="ar"/>
        </w:rPr>
        <w:t>قد يتم حظر بعض المواد من التخلص منها في مدافن النفايات الصلبة البلدية بما في ذلك الأدوات المنزلية الشائعةsuc h كدهانات وعمال نظافة / مواد كيميائية وزيت محرك وبطاريات</w:t>
      </w:r>
      <w:r>
        <w:rPr>
          <w:rtl/>
          <w:lang w:bidi="ar"/>
        </w:rPr>
        <w:t xml:space="preserve"> </w:t>
      </w:r>
      <w:r>
        <w:rPr>
          <w:sz w:val="28"/>
          <w:szCs w:val="28"/>
          <w:rtl/>
          <w:lang w:bidi="ar"/>
        </w:rPr>
        <w:t xml:space="preserve"> ومبيدات الآفات.</w:t>
      </w:r>
    </w:p>
    <w:p w14:paraId="37E8901E" w14:textId="77777777" w:rsidR="00814EF9" w:rsidRDefault="004E0ED6">
      <w:pPr>
        <w:pStyle w:val="ListParagraph"/>
        <w:numPr>
          <w:ilvl w:val="1"/>
          <w:numId w:val="14"/>
        </w:numPr>
        <w:tabs>
          <w:tab w:val="left" w:pos="941"/>
        </w:tabs>
        <w:bidi/>
        <w:spacing w:before="200" w:line="360" w:lineRule="auto"/>
        <w:ind w:right="1198"/>
        <w:rPr>
          <w:sz w:val="28"/>
        </w:rPr>
      </w:pPr>
      <w:r>
        <w:rPr>
          <w:sz w:val="28"/>
          <w:szCs w:val="28"/>
          <w:rtl/>
          <w:lang w:bidi="ar"/>
        </w:rPr>
        <w:t>وتسمى الأجزاء المتبقية من هذه المنتجات</w:t>
      </w:r>
      <w:r>
        <w:rPr>
          <w:color w:val="0000FF"/>
          <w:sz w:val="28"/>
          <w:szCs w:val="28"/>
          <w:u w:val="single" w:color="0000FF"/>
          <w:rtl/>
          <w:lang w:bidi="ar"/>
        </w:rPr>
        <w:t xml:space="preserve"> النفايات الخطرة</w:t>
      </w:r>
      <w:r>
        <w:rPr>
          <w:rtl/>
          <w:lang w:bidi="ar"/>
        </w:rPr>
        <w:t xml:space="preserve"> </w:t>
      </w:r>
      <w:r>
        <w:rPr>
          <w:sz w:val="28"/>
          <w:szCs w:val="28"/>
          <w:rtl/>
          <w:lang w:bidi="ar"/>
        </w:rPr>
        <w:t>المنزلية.</w:t>
      </w:r>
      <w:r>
        <w:rPr>
          <w:rtl/>
          <w:lang w:bidi="ar"/>
        </w:rPr>
        <w:t xml:space="preserve"> </w:t>
      </w:r>
      <w:r>
        <w:rPr>
          <w:sz w:val="28"/>
          <w:szCs w:val="28"/>
          <w:rtl/>
          <w:lang w:bidi="ar"/>
        </w:rPr>
        <w:t>يمكن أن</w:t>
      </w:r>
      <w:r>
        <w:rPr>
          <w:rtl/>
          <w:lang w:bidi="ar"/>
        </w:rPr>
        <w:t xml:space="preserve"> </w:t>
      </w:r>
      <w:r>
        <w:rPr>
          <w:sz w:val="28"/>
          <w:szCs w:val="28"/>
          <w:rtl/>
          <w:lang w:bidi="ar"/>
        </w:rPr>
        <w:t xml:space="preserve"> تكون</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خطرة</w:t>
      </w:r>
      <w:r>
        <w:rPr>
          <w:rtl/>
          <w:lang w:bidi="ar"/>
        </w:rPr>
        <w:t xml:space="preserve"> </w:t>
      </w:r>
      <w:r>
        <w:rPr>
          <w:sz w:val="28"/>
          <w:szCs w:val="28"/>
          <w:rtl/>
          <w:lang w:bidi="ar"/>
        </w:rPr>
        <w:t xml:space="preserve"> على</w:t>
      </w:r>
      <w:r>
        <w:rPr>
          <w:rtl/>
          <w:lang w:bidi="ar"/>
        </w:rPr>
        <w:t xml:space="preserve"> </w:t>
      </w:r>
      <w:r>
        <w:rPr>
          <w:sz w:val="28"/>
          <w:szCs w:val="28"/>
          <w:rtl/>
          <w:lang w:bidi="ar"/>
        </w:rPr>
        <w:t xml:space="preserve"> صحتك</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و</w:t>
      </w:r>
    </w:p>
    <w:p w14:paraId="6FEDA6C9" w14:textId="77777777" w:rsidR="00814EF9" w:rsidRDefault="00814EF9">
      <w:pPr>
        <w:spacing w:line="360" w:lineRule="auto"/>
        <w:jc w:val="both"/>
        <w:rPr>
          <w:sz w:val="28"/>
        </w:rPr>
        <w:sectPr w:rsidR="00814EF9">
          <w:pgSz w:w="11910" w:h="16840"/>
          <w:pgMar w:top="1400" w:right="600" w:bottom="1200" w:left="1580" w:header="0" w:footer="1002" w:gutter="0"/>
          <w:cols w:space="720"/>
        </w:sectPr>
      </w:pPr>
    </w:p>
    <w:p w14:paraId="0B246FB3" w14:textId="77777777" w:rsidR="00814EF9" w:rsidRDefault="004E0ED6">
      <w:pPr>
        <w:pStyle w:val="BodyText"/>
        <w:tabs>
          <w:tab w:val="left" w:pos="2740"/>
          <w:tab w:val="left" w:pos="3639"/>
          <w:tab w:val="left" w:pos="5003"/>
          <w:tab w:val="left" w:pos="6140"/>
          <w:tab w:val="left" w:pos="6941"/>
          <w:tab w:val="left" w:pos="7330"/>
        </w:tabs>
        <w:bidi/>
        <w:spacing w:before="21" w:line="360" w:lineRule="auto"/>
        <w:ind w:left="940" w:right="1196"/>
      </w:pPr>
      <w:r>
        <w:rPr>
          <w:rtl/>
          <w:lang w:bidi="ar"/>
        </w:rPr>
        <w:lastRenderedPageBreak/>
        <w:t xml:space="preserve">وسط. </w:t>
      </w:r>
      <w:r>
        <w:rPr>
          <w:rtl/>
          <w:lang w:bidi="ar"/>
        </w:rPr>
        <w:tab/>
        <w:t>ويوجد</w:t>
      </w:r>
      <w:r>
        <w:rPr>
          <w:rtl/>
          <w:lang w:bidi="ar"/>
        </w:rPr>
        <w:tab/>
        <w:t>فيالعديد من</w:t>
      </w:r>
      <w:r>
        <w:rPr>
          <w:rtl/>
          <w:lang w:bidi="ar"/>
        </w:rPr>
        <w:tab/>
        <w:t>مدافن النفايات</w:t>
      </w:r>
      <w:r>
        <w:rPr>
          <w:rtl/>
          <w:lang w:bidi="ar"/>
        </w:rPr>
        <w:tab/>
        <w:t>البلدية</w:t>
      </w:r>
      <w:r>
        <w:rPr>
          <w:rtl/>
          <w:lang w:bidi="ar"/>
        </w:rPr>
        <w:tab/>
        <w:t>محطة</w:t>
      </w:r>
      <w:r>
        <w:rPr>
          <w:rtl/>
          <w:lang w:bidi="ar"/>
        </w:rPr>
        <w:tab/>
      </w:r>
      <w:r>
        <w:rPr>
          <w:spacing w:val="-3"/>
          <w:rtl/>
          <w:lang w:bidi="ar"/>
        </w:rPr>
        <w:t xml:space="preserve">منزلية </w:t>
      </w:r>
      <w:r>
        <w:rPr>
          <w:rtl/>
          <w:lang w:bidi="ar"/>
        </w:rPr>
        <w:t xml:space="preserve"> لإنزال النفايات الخطرة لهذه  المواد.</w:t>
      </w:r>
    </w:p>
    <w:p w14:paraId="0FDDD11D" w14:textId="77777777" w:rsidR="00814EF9" w:rsidRDefault="004E0ED6">
      <w:pPr>
        <w:pStyle w:val="Heading2"/>
        <w:bidi/>
        <w:spacing w:before="204"/>
        <w:jc w:val="left"/>
      </w:pPr>
      <w:r>
        <w:rPr>
          <w:u w:val="single"/>
          <w:rtl/>
          <w:lang w:bidi="ar"/>
        </w:rPr>
        <w:t>ه * النفايات الصلبة في مصر</w:t>
      </w:r>
    </w:p>
    <w:p w14:paraId="4BAC0A05" w14:textId="77777777" w:rsidR="00814EF9" w:rsidRDefault="004E0ED6">
      <w:pPr>
        <w:pStyle w:val="ListParagraph"/>
        <w:numPr>
          <w:ilvl w:val="1"/>
          <w:numId w:val="14"/>
        </w:numPr>
        <w:tabs>
          <w:tab w:val="left" w:pos="941"/>
        </w:tabs>
        <w:bidi/>
        <w:spacing w:before="249" w:line="276" w:lineRule="auto"/>
        <w:ind w:right="1195"/>
        <w:rPr>
          <w:sz w:val="28"/>
        </w:rPr>
      </w:pPr>
      <w:r>
        <w:rPr>
          <w:sz w:val="28"/>
          <w:szCs w:val="28"/>
          <w:rtl/>
          <w:lang w:bidi="ar"/>
        </w:rPr>
        <w:t>تبلغ الكمية الإجمالية للمخلفات الصلبة المتولدة في مصر ما بين 63 و69 مليون طن سنويا، بما في ذلك المخلفات الصلبة البلدية (القمامة)، والنفايات الصناعية،والمخلفات الزراعية، والمخلفات الناتجة عن معالجة الصرف الصحي، ومخلفات المستشفيات، وحطام البناء والهدم، والمخلفات الناتجة عن تنظيف الترع والمصارف.</w:t>
      </w:r>
    </w:p>
    <w:p w14:paraId="22093C68" w14:textId="77777777" w:rsidR="00814EF9" w:rsidRDefault="004E0ED6">
      <w:pPr>
        <w:pStyle w:val="Heading2"/>
        <w:bidi/>
        <w:spacing w:before="203"/>
        <w:jc w:val="left"/>
      </w:pPr>
      <w:r>
        <w:rPr>
          <w:u w:val="single"/>
          <w:rtl/>
          <w:lang w:bidi="ar"/>
        </w:rPr>
        <w:t>دراسة حالة من محافظة</w:t>
      </w:r>
      <w:r>
        <w:rPr>
          <w:rtl/>
          <w:lang w:bidi="ar"/>
        </w:rPr>
        <w:t xml:space="preserve"> </w:t>
      </w:r>
      <w:r>
        <w:rPr>
          <w:u w:val="single"/>
          <w:rtl/>
          <w:lang w:bidi="ar"/>
        </w:rPr>
        <w:t>الدقهلية</w:t>
      </w:r>
    </w:p>
    <w:p w14:paraId="575F2C69" w14:textId="77777777" w:rsidR="00814EF9" w:rsidRDefault="00814EF9">
      <w:pPr>
        <w:pStyle w:val="BodyText"/>
        <w:spacing w:before="11"/>
        <w:rPr>
          <w:b/>
          <w:sz w:val="16"/>
        </w:rPr>
      </w:pPr>
    </w:p>
    <w:p w14:paraId="79378EAF" w14:textId="77777777" w:rsidR="00814EF9" w:rsidRDefault="004E0ED6">
      <w:pPr>
        <w:bidi/>
        <w:spacing w:before="44"/>
        <w:ind w:left="940"/>
        <w:rPr>
          <w:b/>
          <w:sz w:val="28"/>
        </w:rPr>
      </w:pPr>
      <w:proofErr w:type="gramStart"/>
      <w:r>
        <w:rPr>
          <w:b/>
          <w:bCs/>
          <w:sz w:val="28"/>
          <w:szCs w:val="28"/>
          <w:u w:val="single"/>
          <w:rtl/>
          <w:lang w:bidi="ar"/>
        </w:rPr>
        <w:t>المشكلة :</w:t>
      </w:r>
      <w:proofErr w:type="gramEnd"/>
    </w:p>
    <w:p w14:paraId="6369C7E8" w14:textId="77777777" w:rsidR="00814EF9" w:rsidRDefault="00814EF9">
      <w:pPr>
        <w:pStyle w:val="BodyText"/>
        <w:spacing w:before="9"/>
        <w:rPr>
          <w:b/>
          <w:sz w:val="16"/>
        </w:rPr>
      </w:pPr>
    </w:p>
    <w:p w14:paraId="6C2704B1" w14:textId="77777777" w:rsidR="00814EF9" w:rsidRDefault="004E0ED6">
      <w:pPr>
        <w:pStyle w:val="BodyText"/>
        <w:bidi/>
        <w:spacing w:before="44" w:line="278" w:lineRule="auto"/>
        <w:ind w:left="940" w:right="1188"/>
      </w:pPr>
      <w:r>
        <w:rPr>
          <w:rtl/>
          <w:lang w:bidi="ar"/>
        </w:rPr>
        <w:t>جزء كبير من المحافظة هي الأراضي الزراعية الرئيسية، وتوافر لمدافن القمامة محدودة بشكل قاطع.</w:t>
      </w:r>
    </w:p>
    <w:p w14:paraId="2FEBEC58" w14:textId="77777777" w:rsidR="00814EF9" w:rsidRDefault="004E0ED6">
      <w:pPr>
        <w:pStyle w:val="ListParagraph"/>
        <w:numPr>
          <w:ilvl w:val="1"/>
          <w:numId w:val="14"/>
        </w:numPr>
        <w:tabs>
          <w:tab w:val="left" w:pos="940"/>
          <w:tab w:val="left" w:pos="941"/>
        </w:tabs>
        <w:bidi/>
        <w:spacing w:before="194" w:line="278" w:lineRule="auto"/>
        <w:ind w:right="1198"/>
        <w:jc w:val="left"/>
        <w:rPr>
          <w:sz w:val="28"/>
        </w:rPr>
      </w:pPr>
      <w:r>
        <w:rPr>
          <w:sz w:val="28"/>
          <w:szCs w:val="28"/>
          <w:rtl/>
          <w:lang w:bidi="ar"/>
        </w:rPr>
        <w:t>ويقدر توليد النفايات في المنصورة والمناطق المحيطة بها بنحو 305 طن يوميا.</w:t>
      </w:r>
    </w:p>
    <w:p w14:paraId="08D6B122" w14:textId="77777777" w:rsidR="00814EF9" w:rsidRDefault="004E0ED6">
      <w:pPr>
        <w:pStyle w:val="ListParagraph"/>
        <w:numPr>
          <w:ilvl w:val="1"/>
          <w:numId w:val="14"/>
        </w:numPr>
        <w:tabs>
          <w:tab w:val="left" w:pos="940"/>
          <w:tab w:val="left" w:pos="941"/>
        </w:tabs>
        <w:bidi/>
        <w:spacing w:before="196"/>
        <w:ind w:hanging="361"/>
        <w:jc w:val="left"/>
        <w:rPr>
          <w:sz w:val="28"/>
        </w:rPr>
      </w:pPr>
      <w:r>
        <w:rPr>
          <w:sz w:val="28"/>
          <w:szCs w:val="28"/>
          <w:rtl/>
          <w:lang w:bidi="ar"/>
        </w:rPr>
        <w:t>تحتوي هذه النفايات على:</w:t>
      </w:r>
    </w:p>
    <w:p w14:paraId="2F560B91" w14:textId="77777777" w:rsidR="00814EF9" w:rsidRDefault="004E0ED6">
      <w:pPr>
        <w:pStyle w:val="BodyText"/>
        <w:bidi/>
        <w:spacing w:before="251"/>
        <w:ind w:left="940"/>
      </w:pPr>
      <w:r>
        <w:rPr>
          <w:rtl/>
          <w:lang w:bidi="ar"/>
        </w:rPr>
        <w:t xml:space="preserve">*محتوى </w:t>
      </w:r>
      <w:proofErr w:type="spellStart"/>
      <w:r>
        <w:rPr>
          <w:rtl/>
          <w:lang w:bidi="ar"/>
        </w:rPr>
        <w:t>Orgainc</w:t>
      </w:r>
      <w:proofErr w:type="spellEnd"/>
      <w:r>
        <w:rPr>
          <w:rtl/>
          <w:lang w:bidi="ar"/>
        </w:rPr>
        <w:t xml:space="preserve">  60-70٪</w:t>
      </w:r>
    </w:p>
    <w:p w14:paraId="13068595" w14:textId="77777777" w:rsidR="00814EF9" w:rsidRDefault="004E0ED6">
      <w:pPr>
        <w:pStyle w:val="BodyText"/>
        <w:bidi/>
        <w:spacing w:before="251"/>
        <w:ind w:left="940"/>
      </w:pPr>
      <w:r>
        <w:rPr>
          <w:rtl/>
          <w:lang w:bidi="ar"/>
        </w:rPr>
        <w:t>* المواد القابلة لإعادة التدوير 3-7٪</w:t>
      </w:r>
    </w:p>
    <w:p w14:paraId="7C3F58AD" w14:textId="77777777" w:rsidR="00814EF9" w:rsidRDefault="004E0ED6">
      <w:pPr>
        <w:pStyle w:val="ListParagraph"/>
        <w:numPr>
          <w:ilvl w:val="1"/>
          <w:numId w:val="14"/>
        </w:numPr>
        <w:tabs>
          <w:tab w:val="left" w:pos="941"/>
        </w:tabs>
        <w:bidi/>
        <w:spacing w:before="249" w:line="278" w:lineRule="auto"/>
        <w:ind w:right="1197"/>
        <w:rPr>
          <w:sz w:val="28"/>
        </w:rPr>
      </w:pPr>
      <w:r>
        <w:rPr>
          <w:sz w:val="28"/>
          <w:szCs w:val="28"/>
          <w:rtl/>
          <w:lang w:bidi="ar"/>
        </w:rPr>
        <w:t>ولإدارة النفايات العضوية بالمحافظة، تم إنشاء مصنع للنفايات الصلبة البلدية في المنصورة 150 طن يوميا.</w:t>
      </w:r>
    </w:p>
    <w:p w14:paraId="2539E3DA" w14:textId="77777777" w:rsidR="00814EF9" w:rsidRDefault="004E0ED6">
      <w:pPr>
        <w:pStyle w:val="ListParagraph"/>
        <w:numPr>
          <w:ilvl w:val="1"/>
          <w:numId w:val="14"/>
        </w:numPr>
        <w:tabs>
          <w:tab w:val="left" w:pos="941"/>
        </w:tabs>
        <w:bidi/>
        <w:spacing w:before="193"/>
        <w:ind w:hanging="361"/>
        <w:rPr>
          <w:sz w:val="28"/>
        </w:rPr>
      </w:pPr>
      <w:r>
        <w:rPr>
          <w:sz w:val="28"/>
          <w:szCs w:val="28"/>
          <w:rtl/>
          <w:lang w:bidi="ar"/>
        </w:rPr>
        <w:t>وكانت هذه النفايات قد تم التخلص منها في مواقع مقالب المدينة.</w:t>
      </w:r>
    </w:p>
    <w:p w14:paraId="38E6F78A" w14:textId="77777777" w:rsidR="00814EF9" w:rsidRDefault="004E0ED6">
      <w:pPr>
        <w:pStyle w:val="ListParagraph"/>
        <w:numPr>
          <w:ilvl w:val="1"/>
          <w:numId w:val="14"/>
        </w:numPr>
        <w:tabs>
          <w:tab w:val="left" w:pos="941"/>
        </w:tabs>
        <w:bidi/>
        <w:spacing w:before="251"/>
        <w:ind w:hanging="361"/>
        <w:rPr>
          <w:sz w:val="28"/>
        </w:rPr>
      </w:pPr>
      <w:r>
        <w:rPr>
          <w:sz w:val="28"/>
          <w:szCs w:val="28"/>
          <w:rtl/>
          <w:lang w:bidi="ar"/>
        </w:rPr>
        <w:t>أدى التسميد إلى تقليل المواد التي سيتم دفنها بنسبة 40٪.</w:t>
      </w:r>
    </w:p>
    <w:p w14:paraId="0FB33EB4" w14:textId="77777777" w:rsidR="00814EF9" w:rsidRDefault="004E0ED6">
      <w:pPr>
        <w:pStyle w:val="ListParagraph"/>
        <w:numPr>
          <w:ilvl w:val="1"/>
          <w:numId w:val="14"/>
        </w:numPr>
        <w:tabs>
          <w:tab w:val="left" w:pos="941"/>
        </w:tabs>
        <w:bidi/>
        <w:spacing w:before="249" w:line="278" w:lineRule="auto"/>
        <w:ind w:right="1200"/>
        <w:rPr>
          <w:sz w:val="28"/>
        </w:rPr>
      </w:pPr>
      <w:r>
        <w:rPr>
          <w:sz w:val="28"/>
          <w:szCs w:val="28"/>
          <w:rtl/>
          <w:lang w:bidi="ar"/>
        </w:rPr>
        <w:t>ويجري استصلاح المحافظة التي سيستخدم السماد العضوي فيها كمكيف للتربة.</w:t>
      </w:r>
    </w:p>
    <w:p w14:paraId="6A794380" w14:textId="77777777" w:rsidR="00814EF9" w:rsidRDefault="00814EF9">
      <w:pPr>
        <w:spacing w:line="278" w:lineRule="auto"/>
        <w:jc w:val="both"/>
        <w:rPr>
          <w:sz w:val="28"/>
        </w:rPr>
        <w:sectPr w:rsidR="00814EF9">
          <w:footerReference w:type="default" r:id="rId13"/>
          <w:pgSz w:w="11910" w:h="16840"/>
          <w:pgMar w:top="1400" w:right="600" w:bottom="1200" w:left="1580" w:header="0" w:footer="1002" w:gutter="0"/>
          <w:pgNumType w:start="2"/>
          <w:cols w:space="720"/>
        </w:sectPr>
      </w:pPr>
    </w:p>
    <w:p w14:paraId="491F639C" w14:textId="77777777" w:rsidR="00814EF9" w:rsidRDefault="004E0ED6">
      <w:pPr>
        <w:pStyle w:val="Heading1"/>
        <w:bidi/>
        <w:ind w:right="2815"/>
        <w:rPr>
          <w:u w:val="none"/>
        </w:rPr>
      </w:pPr>
      <w:r>
        <w:rPr>
          <w:u w:val="thick"/>
          <w:rtl/>
          <w:lang w:bidi="ar"/>
        </w:rPr>
        <w:lastRenderedPageBreak/>
        <w:t>النفايات الإلكترونية (النفايات الصلبة)</w:t>
      </w:r>
    </w:p>
    <w:p w14:paraId="543D36E8" w14:textId="77777777" w:rsidR="00814EF9" w:rsidRDefault="004E0ED6">
      <w:pPr>
        <w:pStyle w:val="ListParagraph"/>
        <w:numPr>
          <w:ilvl w:val="0"/>
          <w:numId w:val="12"/>
        </w:numPr>
        <w:tabs>
          <w:tab w:val="left" w:pos="941"/>
        </w:tabs>
        <w:bidi/>
        <w:spacing w:before="279" w:line="360" w:lineRule="auto"/>
        <w:ind w:right="1201"/>
        <w:rPr>
          <w:sz w:val="28"/>
        </w:rPr>
      </w:pPr>
      <w:r>
        <w:rPr>
          <w:sz w:val="28"/>
          <w:szCs w:val="28"/>
          <w:rtl/>
          <w:lang w:bidi="ar"/>
        </w:rPr>
        <w:t xml:space="preserve">تحتوي النفايات الإلكترونية على أكثر من 1000 مختلفة وقد تكون "خطرة" </w:t>
      </w:r>
      <w:proofErr w:type="gramStart"/>
      <w:r>
        <w:rPr>
          <w:sz w:val="28"/>
          <w:szCs w:val="28"/>
          <w:rtl/>
          <w:lang w:bidi="ar"/>
        </w:rPr>
        <w:t>أو</w:t>
      </w:r>
      <w:r>
        <w:rPr>
          <w:rtl/>
          <w:lang w:bidi="ar"/>
        </w:rPr>
        <w:t xml:space="preserve"> </w:t>
      </w:r>
      <w:r>
        <w:rPr>
          <w:sz w:val="28"/>
          <w:szCs w:val="28"/>
          <w:rtl/>
          <w:lang w:bidi="ar"/>
        </w:rPr>
        <w:t xml:space="preserve"> "</w:t>
      </w:r>
      <w:proofErr w:type="gramEnd"/>
      <w:r>
        <w:rPr>
          <w:sz w:val="28"/>
          <w:szCs w:val="28"/>
          <w:rtl/>
          <w:lang w:bidi="ar"/>
        </w:rPr>
        <w:t>غيرخطرة".</w:t>
      </w:r>
    </w:p>
    <w:p w14:paraId="4B7036F3" w14:textId="77777777" w:rsidR="00814EF9" w:rsidRDefault="004E0ED6">
      <w:pPr>
        <w:pStyle w:val="ListParagraph"/>
        <w:numPr>
          <w:ilvl w:val="0"/>
          <w:numId w:val="12"/>
        </w:numPr>
        <w:tabs>
          <w:tab w:val="left" w:pos="941"/>
        </w:tabs>
        <w:bidi/>
        <w:spacing w:before="199" w:line="360" w:lineRule="auto"/>
        <w:ind w:right="1197"/>
        <w:rPr>
          <w:sz w:val="28"/>
        </w:rPr>
      </w:pPr>
      <w:r>
        <w:rPr>
          <w:sz w:val="28"/>
          <w:szCs w:val="28"/>
          <w:rtl/>
          <w:lang w:bidi="ar"/>
        </w:rPr>
        <w:t>وتتكون من المعادن الحديدية وغير الحديدية والبلاستيك والزجاج والخشب والخشب الرقائقي والخرسانة والسيراميك والمطاط، الخ.</w:t>
      </w:r>
    </w:p>
    <w:p w14:paraId="2AF8EBDC" w14:textId="77777777" w:rsidR="00814EF9" w:rsidRDefault="004E0ED6">
      <w:pPr>
        <w:pStyle w:val="ListParagraph"/>
        <w:numPr>
          <w:ilvl w:val="0"/>
          <w:numId w:val="12"/>
        </w:numPr>
        <w:tabs>
          <w:tab w:val="left" w:pos="941"/>
        </w:tabs>
        <w:bidi/>
        <w:spacing w:before="201" w:line="360" w:lineRule="auto"/>
        <w:ind w:right="1192"/>
        <w:rPr>
          <w:sz w:val="28"/>
        </w:rPr>
      </w:pPr>
      <w:r>
        <w:rPr>
          <w:sz w:val="28"/>
          <w:szCs w:val="28"/>
          <w:rtl/>
          <w:lang w:bidi="ar"/>
        </w:rPr>
        <w:t>الحديد والصلب تشكل حوالي 50٪ من المنتجات، عlastics - 21٪، والمعادن غير الحديدية - 13٪، وغيرها من المكونات تمثل بقية.</w:t>
      </w:r>
      <w:r>
        <w:rPr>
          <w:rtl/>
          <w:lang w:bidi="ar"/>
        </w:rPr>
        <w:t xml:space="preserve"> </w:t>
      </w:r>
      <w:r>
        <w:rPr>
          <w:sz w:val="28"/>
          <w:szCs w:val="28"/>
          <w:rtl/>
          <w:lang w:bidi="ar"/>
        </w:rPr>
        <w:t xml:space="preserve"> </w:t>
      </w:r>
    </w:p>
    <w:p w14:paraId="2A7D19C2" w14:textId="77777777" w:rsidR="00814EF9" w:rsidRDefault="004E0ED6">
      <w:pPr>
        <w:pStyle w:val="ListParagraph"/>
        <w:numPr>
          <w:ilvl w:val="0"/>
          <w:numId w:val="12"/>
        </w:numPr>
        <w:tabs>
          <w:tab w:val="left" w:pos="941"/>
        </w:tabs>
        <w:bidi/>
        <w:spacing w:before="200" w:line="360" w:lineRule="auto"/>
        <w:ind w:right="1196"/>
        <w:rPr>
          <w:sz w:val="28"/>
        </w:rPr>
      </w:pPr>
      <w:r>
        <w:rPr>
          <w:sz w:val="28"/>
          <w:szCs w:val="28"/>
          <w:rtl/>
          <w:lang w:bidi="ar"/>
        </w:rPr>
        <w:t xml:space="preserve">المعادن غير الحديدية هي مثل النحاس والألومنيوم والفضة والذهبوالبلاتين والبلاديوم. وجود عناصر مثل الرصاص والزئبق والزرنيخ والكادميوم والسيلينيوم والكروم سداسي التكافؤ ومثبطات اللهب يصنف النفايات الإلكترونية على </w:t>
      </w:r>
      <w:proofErr w:type="gramStart"/>
      <w:r>
        <w:rPr>
          <w:sz w:val="28"/>
          <w:szCs w:val="28"/>
          <w:rtl/>
          <w:lang w:bidi="ar"/>
        </w:rPr>
        <w:t>أنها</w:t>
      </w:r>
      <w:r>
        <w:rPr>
          <w:rtl/>
          <w:lang w:bidi="ar"/>
        </w:rPr>
        <w:t xml:space="preserve"> </w:t>
      </w:r>
      <w:r>
        <w:rPr>
          <w:sz w:val="28"/>
          <w:szCs w:val="28"/>
          <w:rtl/>
          <w:lang w:bidi="ar"/>
        </w:rPr>
        <w:t xml:space="preserve"> نفايات</w:t>
      </w:r>
      <w:proofErr w:type="gramEnd"/>
      <w:r>
        <w:rPr>
          <w:rtl/>
          <w:lang w:bidi="ar"/>
        </w:rPr>
        <w:t xml:space="preserve"> خطرة</w:t>
      </w:r>
    </w:p>
    <w:p w14:paraId="1C520238" w14:textId="77777777" w:rsidR="00814EF9" w:rsidRDefault="004E0ED6">
      <w:pPr>
        <w:pStyle w:val="Heading2"/>
        <w:bidi/>
        <w:spacing w:before="201"/>
        <w:ind w:left="220"/>
      </w:pPr>
      <w:r>
        <w:rPr>
          <w:u w:val="single"/>
          <w:rtl/>
          <w:lang w:bidi="ar"/>
        </w:rPr>
        <w:t>انتخابالرونية وقانون مور</w:t>
      </w:r>
    </w:p>
    <w:p w14:paraId="112BD08D" w14:textId="77777777" w:rsidR="00814EF9" w:rsidRDefault="00814EF9">
      <w:pPr>
        <w:pStyle w:val="BodyText"/>
        <w:spacing w:before="2"/>
        <w:rPr>
          <w:b/>
          <w:sz w:val="23"/>
        </w:rPr>
      </w:pPr>
    </w:p>
    <w:p w14:paraId="58EC5929" w14:textId="77777777" w:rsidR="00814EF9" w:rsidRDefault="004E0ED6">
      <w:pPr>
        <w:pStyle w:val="ListParagraph"/>
        <w:numPr>
          <w:ilvl w:val="0"/>
          <w:numId w:val="12"/>
        </w:numPr>
        <w:tabs>
          <w:tab w:val="left" w:pos="941"/>
        </w:tabs>
        <w:bidi/>
        <w:spacing w:before="88" w:line="360" w:lineRule="auto"/>
        <w:ind w:right="1198"/>
        <w:rPr>
          <w:sz w:val="28"/>
        </w:rPr>
      </w:pPr>
      <w:r>
        <w:rPr>
          <w:sz w:val="28"/>
          <w:szCs w:val="28"/>
          <w:rtl/>
          <w:lang w:bidi="ar"/>
        </w:rPr>
        <w:t>ومن المعروف جيدا قانون مور وصفا للتخفيض الهائل والمستمر في حجم وتكلفة تكنولوجيا الكمبيوتر.</w:t>
      </w:r>
    </w:p>
    <w:p w14:paraId="7E254C9D" w14:textId="77777777" w:rsidR="00814EF9" w:rsidRDefault="004E0ED6">
      <w:pPr>
        <w:pStyle w:val="ListParagraph"/>
        <w:numPr>
          <w:ilvl w:val="0"/>
          <w:numId w:val="12"/>
        </w:numPr>
        <w:tabs>
          <w:tab w:val="left" w:pos="941"/>
        </w:tabs>
        <w:bidi/>
        <w:spacing w:before="198" w:line="360" w:lineRule="auto"/>
        <w:ind w:right="1196"/>
        <w:rPr>
          <w:sz w:val="28"/>
        </w:rPr>
      </w:pPr>
      <w:r>
        <w:rPr>
          <w:sz w:val="28"/>
          <w:szCs w:val="28"/>
          <w:rtl/>
          <w:lang w:bidi="ar"/>
        </w:rPr>
        <w:t xml:space="preserve">عندما يقلل حجم هذه الأجهزة الإلكترونية من </w:t>
      </w:r>
      <w:proofErr w:type="gramStart"/>
      <w:r>
        <w:rPr>
          <w:sz w:val="28"/>
          <w:szCs w:val="28"/>
          <w:rtl/>
          <w:lang w:bidi="ar"/>
        </w:rPr>
        <w:t>كمية</w:t>
      </w:r>
      <w:r>
        <w:rPr>
          <w:rtl/>
          <w:lang w:bidi="ar"/>
        </w:rPr>
        <w:t xml:space="preserve"> </w:t>
      </w:r>
      <w:r>
        <w:rPr>
          <w:sz w:val="28"/>
          <w:szCs w:val="28"/>
          <w:rtl/>
          <w:lang w:bidi="ar"/>
        </w:rPr>
        <w:t xml:space="preserve"> المواد</w:t>
      </w:r>
      <w:proofErr w:type="gramEnd"/>
      <w:r>
        <w:rPr>
          <w:sz w:val="28"/>
          <w:szCs w:val="28"/>
          <w:rtl/>
          <w:lang w:bidi="ar"/>
        </w:rPr>
        <w:t xml:space="preserve"> الخام اللازمة</w:t>
      </w:r>
      <w:r>
        <w:rPr>
          <w:rtl/>
          <w:lang w:bidi="ar"/>
        </w:rPr>
        <w:t>ion منتجاتها يتم</w:t>
      </w:r>
      <w:r>
        <w:rPr>
          <w:sz w:val="28"/>
          <w:szCs w:val="28"/>
          <w:rtl/>
          <w:lang w:bidi="ar"/>
        </w:rPr>
        <w:t>تقليل، وبالتالي يمكن الحفاظ على الموارد.</w:t>
      </w:r>
      <w:r>
        <w:rPr>
          <w:rtl/>
          <w:lang w:bidi="ar"/>
        </w:rPr>
        <w:t xml:space="preserve"> </w:t>
      </w:r>
      <w:proofErr w:type="gramStart"/>
      <w:r>
        <w:rPr>
          <w:sz w:val="28"/>
          <w:szCs w:val="28"/>
          <w:rtl/>
          <w:lang w:bidi="ar"/>
        </w:rPr>
        <w:t>وبالمثل،</w:t>
      </w:r>
      <w:r>
        <w:rPr>
          <w:rtl/>
          <w:lang w:bidi="ar"/>
        </w:rPr>
        <w:t xml:space="preserve"> </w:t>
      </w:r>
      <w:r>
        <w:rPr>
          <w:sz w:val="28"/>
          <w:szCs w:val="28"/>
          <w:rtl/>
          <w:lang w:bidi="ar"/>
        </w:rPr>
        <w:t xml:space="preserve"> عندما</w:t>
      </w:r>
      <w:proofErr w:type="gramEnd"/>
      <w:r>
        <w:rPr>
          <w:sz w:val="28"/>
          <w:szCs w:val="28"/>
          <w:rtl/>
          <w:lang w:bidi="ar"/>
        </w:rPr>
        <w:t xml:space="preserve"> ينخفض حجم الأجهزة، تنخفض أيضا كمية النفايات الإلكترونية التي تم إنشاؤها والتخلص منها.</w:t>
      </w:r>
    </w:p>
    <w:p w14:paraId="77F91140" w14:textId="77777777" w:rsidR="00814EF9" w:rsidRDefault="004E0ED6">
      <w:pPr>
        <w:pStyle w:val="ListParagraph"/>
        <w:numPr>
          <w:ilvl w:val="0"/>
          <w:numId w:val="12"/>
        </w:numPr>
        <w:tabs>
          <w:tab w:val="left" w:pos="941"/>
        </w:tabs>
        <w:bidi/>
        <w:spacing w:before="202" w:line="360" w:lineRule="auto"/>
        <w:ind w:right="1197"/>
        <w:rPr>
          <w:sz w:val="28"/>
        </w:rPr>
      </w:pPr>
      <w:r>
        <w:rPr>
          <w:sz w:val="28"/>
          <w:szCs w:val="28"/>
          <w:rtl/>
          <w:lang w:bidi="ar"/>
        </w:rPr>
        <w:t>ومن خلال تقليل كل من كمية المواد الخطرة المستخدمة في العملية وكمية المواد الخام الزائدة في المخزون، يمكن تقليل كمية النفايات المتولدة.</w:t>
      </w:r>
      <w:r>
        <w:rPr>
          <w:rtl/>
          <w:lang w:bidi="ar"/>
        </w:rPr>
        <w:t xml:space="preserve"> </w:t>
      </w:r>
      <w:r>
        <w:rPr>
          <w:sz w:val="28"/>
          <w:szCs w:val="28"/>
          <w:rtl/>
          <w:lang w:bidi="ar"/>
        </w:rPr>
        <w:t xml:space="preserve"> </w:t>
      </w:r>
    </w:p>
    <w:p w14:paraId="2917CBF2" w14:textId="77777777" w:rsidR="00814EF9" w:rsidRDefault="00814EF9">
      <w:pPr>
        <w:spacing w:line="360" w:lineRule="auto"/>
        <w:jc w:val="both"/>
        <w:rPr>
          <w:sz w:val="28"/>
        </w:rPr>
        <w:sectPr w:rsidR="00814EF9">
          <w:pgSz w:w="11910" w:h="16840"/>
          <w:pgMar w:top="1340" w:right="600" w:bottom="1200" w:left="1580" w:header="0" w:footer="1002" w:gutter="0"/>
          <w:cols w:space="720"/>
        </w:sectPr>
      </w:pPr>
    </w:p>
    <w:p w14:paraId="10F7DAF5" w14:textId="77777777" w:rsidR="00814EF9" w:rsidRDefault="004E0ED6">
      <w:pPr>
        <w:pStyle w:val="ListParagraph"/>
        <w:numPr>
          <w:ilvl w:val="0"/>
          <w:numId w:val="12"/>
        </w:numPr>
        <w:tabs>
          <w:tab w:val="left" w:pos="941"/>
        </w:tabs>
        <w:bidi/>
        <w:spacing w:before="61" w:line="360" w:lineRule="auto"/>
        <w:ind w:right="1198"/>
        <w:rPr>
          <w:sz w:val="28"/>
        </w:rPr>
      </w:pPr>
      <w:r>
        <w:rPr>
          <w:sz w:val="28"/>
          <w:szCs w:val="28"/>
          <w:rtl/>
          <w:lang w:bidi="ar"/>
        </w:rPr>
        <w:lastRenderedPageBreak/>
        <w:t>استخدام المواد الخام بعناية وطلب فقط الكمية اللازمة من المواد للإنتاج يمكن أن تقلل من الشدائد من إعادة تدوير النفايات الإلكترونية. وهذا يساعد أيضا في خفض تكلفة إنتاج الأجهزة، حيث أن المواد الخام المستخدمة هي النفايات، ويمكن الحصول على الموارد بتكلفة أقل بكثير من</w:t>
      </w:r>
      <w:r>
        <w:rPr>
          <w:rtl/>
          <w:lang w:bidi="ar"/>
        </w:rPr>
        <w:t xml:space="preserve"> الموارد</w:t>
      </w:r>
      <w:r>
        <w:rPr>
          <w:sz w:val="28"/>
          <w:szCs w:val="28"/>
          <w:rtl/>
          <w:lang w:bidi="ar"/>
        </w:rPr>
        <w:t xml:space="preserve"> الجديدة.</w:t>
      </w:r>
    </w:p>
    <w:p w14:paraId="0F97ACE4" w14:textId="77777777" w:rsidR="00814EF9" w:rsidRDefault="004E0ED6">
      <w:pPr>
        <w:pStyle w:val="ListParagraph"/>
        <w:numPr>
          <w:ilvl w:val="0"/>
          <w:numId w:val="12"/>
        </w:numPr>
        <w:tabs>
          <w:tab w:val="left" w:pos="941"/>
        </w:tabs>
        <w:bidi/>
        <w:spacing w:before="199" w:line="360" w:lineRule="auto"/>
        <w:ind w:right="1194"/>
        <w:rPr>
          <w:sz w:val="28"/>
        </w:rPr>
      </w:pPr>
      <w:r>
        <w:rPr>
          <w:sz w:val="28"/>
          <w:szCs w:val="28"/>
          <w:rtl/>
          <w:lang w:bidi="ar"/>
        </w:rPr>
        <w:t>تحسين إجراءات التشغيل والصيانة، وبالتالي زيادة كفاءة معدات الإنتاج الموجودة، تساعد في تحسين كفاءة عملية الإنتاج.</w:t>
      </w:r>
    </w:p>
    <w:p w14:paraId="48D07008" w14:textId="77777777" w:rsidR="00814EF9" w:rsidRDefault="004E0ED6">
      <w:pPr>
        <w:pStyle w:val="ListParagraph"/>
        <w:numPr>
          <w:ilvl w:val="0"/>
          <w:numId w:val="12"/>
        </w:numPr>
        <w:tabs>
          <w:tab w:val="left" w:pos="941"/>
        </w:tabs>
        <w:bidi/>
        <w:spacing w:before="203" w:line="360" w:lineRule="auto"/>
        <w:ind w:right="1197"/>
        <w:rPr>
          <w:sz w:val="28"/>
        </w:rPr>
      </w:pPr>
      <w:r>
        <w:rPr>
          <w:sz w:val="28"/>
          <w:szCs w:val="28"/>
          <w:rtl/>
          <w:lang w:bidi="ar"/>
        </w:rPr>
        <w:t xml:space="preserve">ويمكن أن يؤدي وضعإجراءات قياسية لتبرئة </w:t>
      </w:r>
      <w:r>
        <w:rPr>
          <w:rtl/>
          <w:lang w:bidi="ar"/>
        </w:rPr>
        <w:t xml:space="preserve">العمليات إلى الاستخدام الأمثل للمواد الخام في عملية التصنيع، </w:t>
      </w:r>
      <w:r>
        <w:rPr>
          <w:sz w:val="28"/>
          <w:szCs w:val="28"/>
          <w:rtl/>
          <w:lang w:bidi="ar"/>
        </w:rPr>
        <w:t>كما</w:t>
      </w:r>
      <w:r>
        <w:rPr>
          <w:rtl/>
          <w:lang w:bidi="ar"/>
        </w:rPr>
        <w:t xml:space="preserve"> يمكن أن يقلل من احتمال فقدان المواد من</w:t>
      </w:r>
      <w:r>
        <w:rPr>
          <w:sz w:val="28"/>
          <w:szCs w:val="28"/>
          <w:rtl/>
          <w:lang w:bidi="ar"/>
        </w:rPr>
        <w:t xml:space="preserve"> خلال التنقيط والتسريبات والانسكابات. ويمكن لدورة الصيانة الصارمة، التي تشدد على الصيانة التصحيحية، أن تقلل من</w:t>
      </w:r>
      <w:r>
        <w:rPr>
          <w:rtl/>
          <w:lang w:bidi="ar"/>
        </w:rPr>
        <w:t xml:space="preserve"> </w:t>
      </w:r>
      <w:r>
        <w:rPr>
          <w:sz w:val="28"/>
          <w:szCs w:val="28"/>
          <w:rtl/>
          <w:lang w:bidi="ar"/>
        </w:rPr>
        <w:t xml:space="preserve"> توليد النفايات الناجمة عن تعطل المعدات.</w:t>
      </w:r>
    </w:p>
    <w:p w14:paraId="7F66CE80" w14:textId="77777777" w:rsidR="00814EF9" w:rsidRDefault="004E0ED6">
      <w:pPr>
        <w:pStyle w:val="BodyText"/>
        <w:bidi/>
        <w:spacing w:before="200" w:line="360" w:lineRule="auto"/>
        <w:ind w:left="220" w:right="1200"/>
        <w:jc w:val="both"/>
      </w:pPr>
      <w:r>
        <w:rPr>
          <w:rtl/>
          <w:lang w:bidi="ar"/>
        </w:rPr>
        <w:t>استخدام الحوسبة السحابية .......... التكنولوجيا التي تستخدم الإنترنت والخوادم المركزية البعيدة لدعم البيانات والتطبيقات.</w:t>
      </w:r>
    </w:p>
    <w:p w14:paraId="260CFE69" w14:textId="77777777" w:rsidR="00814EF9" w:rsidRDefault="004E0ED6">
      <w:pPr>
        <w:pStyle w:val="ListParagraph"/>
        <w:numPr>
          <w:ilvl w:val="0"/>
          <w:numId w:val="12"/>
        </w:numPr>
        <w:tabs>
          <w:tab w:val="left" w:pos="941"/>
        </w:tabs>
        <w:bidi/>
        <w:spacing w:before="199" w:line="360" w:lineRule="auto"/>
        <w:ind w:right="1193"/>
        <w:rPr>
          <w:sz w:val="28"/>
        </w:rPr>
      </w:pPr>
      <w:r>
        <w:rPr>
          <w:sz w:val="28"/>
          <w:szCs w:val="28"/>
          <w:rtl/>
          <w:lang w:bidi="ar"/>
        </w:rPr>
        <w:t xml:space="preserve">الزبائن يشترون المساحة المادية على خوادم الشركة لملفات الويب الخاصة بهم ل </w:t>
      </w:r>
      <w:proofErr w:type="gramStart"/>
      <w:r>
        <w:rPr>
          <w:sz w:val="28"/>
          <w:szCs w:val="28"/>
          <w:rtl/>
          <w:lang w:bidi="ar"/>
        </w:rPr>
        <w:t>reside ،</w:t>
      </w:r>
      <w:proofErr w:type="gramEnd"/>
      <w:r>
        <w:rPr>
          <w:sz w:val="28"/>
          <w:szCs w:val="28"/>
          <w:rtl/>
          <w:lang w:bidi="ar"/>
        </w:rPr>
        <w:t xml:space="preserve"> عندما</w:t>
      </w:r>
      <w:r>
        <w:rPr>
          <w:rtl/>
          <w:lang w:bidi="ar"/>
        </w:rPr>
        <w:t xml:space="preserve"> يدفعون للشركات لاستضافة</w:t>
      </w:r>
      <w:r>
        <w:rPr>
          <w:sz w:val="28"/>
          <w:szCs w:val="28"/>
          <w:rtl/>
          <w:lang w:bidi="ar"/>
        </w:rPr>
        <w:t xml:space="preserve"> موقعهم على الويب. يمكن استخدام عملاء الإنترنت إضافة أو إزالة أو تعديل تلك الملفات تماما كما </w:t>
      </w:r>
      <w:proofErr w:type="gramStart"/>
      <w:r>
        <w:rPr>
          <w:sz w:val="28"/>
          <w:szCs w:val="28"/>
          <w:rtl/>
          <w:lang w:bidi="ar"/>
        </w:rPr>
        <w:t xml:space="preserve">لو </w:t>
      </w:r>
      <w:r>
        <w:rPr>
          <w:rtl/>
          <w:lang w:bidi="ar"/>
        </w:rPr>
        <w:t xml:space="preserve"> </w:t>
      </w:r>
      <w:r>
        <w:rPr>
          <w:sz w:val="28"/>
          <w:szCs w:val="28"/>
          <w:rtl/>
          <w:lang w:bidi="ar"/>
        </w:rPr>
        <w:t>كان</w:t>
      </w:r>
      <w:proofErr w:type="gramEnd"/>
      <w:r>
        <w:rPr>
          <w:rtl/>
          <w:lang w:bidi="ar"/>
        </w:rPr>
        <w:t xml:space="preserve"> هذا الخادم</w:t>
      </w:r>
      <w:r>
        <w:rPr>
          <w:sz w:val="28"/>
          <w:szCs w:val="28"/>
          <w:rtl/>
          <w:lang w:bidi="ar"/>
        </w:rPr>
        <w:t xml:space="preserve"> في مكتبهم - إلا في هذه المناسبة أنهم يعملون مع المعدات التي قد تكون على</w:t>
      </w:r>
      <w:r>
        <w:rPr>
          <w:rtl/>
          <w:lang w:bidi="ar"/>
        </w:rPr>
        <w:t xml:space="preserve"> بعد آلاف</w:t>
      </w:r>
      <w:r>
        <w:rPr>
          <w:sz w:val="28"/>
          <w:szCs w:val="28"/>
          <w:rtl/>
          <w:lang w:bidi="ar"/>
        </w:rPr>
        <w:t xml:space="preserve"> الأميال. وبهذه الطريقة هو شكل الدفع عند الذهاب الذي يسمح للعملاء لتوسيع أو خفض اعتمادا على احتياجاتهم. عندما يتعلق الأمر بالأجهزة باهظة الثمن ، يمكن للعملاء توفير الكثير عن طريق شراء ما يستخدمونه فقط.</w:t>
      </w:r>
      <w:r>
        <w:rPr>
          <w:rtl/>
          <w:lang w:bidi="ar"/>
        </w:rPr>
        <w:t xml:space="preserve"> </w:t>
      </w:r>
      <w:r>
        <w:rPr>
          <w:sz w:val="28"/>
          <w:szCs w:val="28"/>
          <w:rtl/>
          <w:lang w:bidi="ar"/>
        </w:rPr>
        <w:t xml:space="preserve"> </w:t>
      </w:r>
    </w:p>
    <w:p w14:paraId="5B88CA00" w14:textId="77777777" w:rsidR="00814EF9" w:rsidRDefault="00814EF9">
      <w:pPr>
        <w:spacing w:line="360" w:lineRule="auto"/>
        <w:jc w:val="both"/>
        <w:rPr>
          <w:sz w:val="28"/>
        </w:rPr>
        <w:sectPr w:rsidR="00814EF9">
          <w:pgSz w:w="11910" w:h="16840"/>
          <w:pgMar w:top="1360" w:right="600" w:bottom="1200" w:left="1580" w:header="0" w:footer="1002" w:gutter="0"/>
          <w:cols w:space="720"/>
        </w:sectPr>
      </w:pPr>
    </w:p>
    <w:p w14:paraId="29BA4342" w14:textId="77777777" w:rsidR="00814EF9" w:rsidRDefault="004E0ED6">
      <w:pPr>
        <w:pStyle w:val="ListParagraph"/>
        <w:numPr>
          <w:ilvl w:val="0"/>
          <w:numId w:val="12"/>
        </w:numPr>
        <w:tabs>
          <w:tab w:val="left" w:pos="940"/>
          <w:tab w:val="left" w:pos="941"/>
        </w:tabs>
        <w:bidi/>
        <w:spacing w:before="61"/>
        <w:ind w:hanging="361"/>
        <w:jc w:val="left"/>
        <w:rPr>
          <w:sz w:val="28"/>
        </w:rPr>
      </w:pPr>
      <w:r>
        <w:rPr>
          <w:sz w:val="28"/>
          <w:szCs w:val="28"/>
          <w:rtl/>
          <w:lang w:bidi="ar"/>
        </w:rPr>
        <w:lastRenderedPageBreak/>
        <w:t>يستولي على المكونات التقليدية للبنية التحتية تكنولوجيا</w:t>
      </w:r>
      <w:r>
        <w:rPr>
          <w:rtl/>
          <w:lang w:bidi="ar"/>
        </w:rPr>
        <w:t xml:space="preserve"> </w:t>
      </w:r>
      <w:r>
        <w:rPr>
          <w:sz w:val="28"/>
          <w:szCs w:val="28"/>
          <w:rtl/>
          <w:lang w:bidi="ar"/>
        </w:rPr>
        <w:t xml:space="preserve"> المعلومات،</w:t>
      </w:r>
    </w:p>
    <w:p w14:paraId="69B30BF9" w14:textId="77777777" w:rsidR="00814EF9" w:rsidRDefault="00814EF9">
      <w:pPr>
        <w:pStyle w:val="BodyText"/>
        <w:spacing w:before="5"/>
        <w:rPr>
          <w:sz w:val="30"/>
        </w:rPr>
      </w:pPr>
    </w:p>
    <w:p w14:paraId="14DF36DC" w14:textId="77777777" w:rsidR="00814EF9" w:rsidRDefault="004E0ED6">
      <w:pPr>
        <w:pStyle w:val="ListParagraph"/>
        <w:numPr>
          <w:ilvl w:val="0"/>
          <w:numId w:val="12"/>
        </w:numPr>
        <w:tabs>
          <w:tab w:val="left" w:pos="940"/>
          <w:tab w:val="left" w:pos="941"/>
        </w:tabs>
        <w:bidi/>
        <w:ind w:hanging="361"/>
        <w:jc w:val="left"/>
        <w:rPr>
          <w:sz w:val="28"/>
        </w:rPr>
      </w:pPr>
      <w:r>
        <w:rPr>
          <w:sz w:val="28"/>
          <w:szCs w:val="28"/>
          <w:rtl/>
          <w:lang w:bidi="ar"/>
        </w:rPr>
        <w:t xml:space="preserve">يتم استبدال </w:t>
      </w:r>
      <w:proofErr w:type="gramStart"/>
      <w:r>
        <w:rPr>
          <w:sz w:val="28"/>
          <w:szCs w:val="28"/>
          <w:rtl/>
          <w:lang w:bidi="ar"/>
        </w:rPr>
        <w:t>الأجهزة</w:t>
      </w:r>
      <w:r>
        <w:rPr>
          <w:rtl/>
          <w:lang w:bidi="ar"/>
        </w:rPr>
        <w:t xml:space="preserve"> </w:t>
      </w:r>
      <w:r>
        <w:rPr>
          <w:sz w:val="28"/>
          <w:szCs w:val="28"/>
          <w:rtl/>
          <w:lang w:bidi="ar"/>
        </w:rPr>
        <w:t xml:space="preserve"> بخدمات</w:t>
      </w:r>
      <w:proofErr w:type="gramEnd"/>
      <w:r>
        <w:rPr>
          <w:sz w:val="28"/>
          <w:szCs w:val="28"/>
          <w:rtl/>
          <w:lang w:bidi="ar"/>
        </w:rPr>
        <w:t xml:space="preserve"> وبرامج عبر الإنترنت</w:t>
      </w:r>
      <w:r>
        <w:rPr>
          <w:rtl/>
          <w:lang w:bidi="ar"/>
        </w:rPr>
        <w:t xml:space="preserve"> </w:t>
      </w:r>
      <w:r>
        <w:rPr>
          <w:sz w:val="28"/>
          <w:szCs w:val="28"/>
          <w:rtl/>
          <w:lang w:bidi="ar"/>
        </w:rPr>
        <w:t xml:space="preserve"> </w:t>
      </w:r>
    </w:p>
    <w:p w14:paraId="524862DF" w14:textId="77777777" w:rsidR="00814EF9" w:rsidRDefault="00814EF9">
      <w:pPr>
        <w:pStyle w:val="BodyText"/>
        <w:spacing w:before="5"/>
        <w:rPr>
          <w:sz w:val="30"/>
        </w:rPr>
      </w:pPr>
    </w:p>
    <w:p w14:paraId="3E05F3C2" w14:textId="77777777" w:rsidR="00814EF9" w:rsidRDefault="004E0ED6">
      <w:pPr>
        <w:pStyle w:val="ListParagraph"/>
        <w:numPr>
          <w:ilvl w:val="0"/>
          <w:numId w:val="12"/>
        </w:numPr>
        <w:tabs>
          <w:tab w:val="left" w:pos="941"/>
        </w:tabs>
        <w:bidi/>
        <w:spacing w:line="360" w:lineRule="auto"/>
        <w:ind w:right="1200"/>
        <w:rPr>
          <w:sz w:val="28"/>
        </w:rPr>
      </w:pPr>
      <w:r>
        <w:rPr>
          <w:sz w:val="28"/>
          <w:szCs w:val="28"/>
          <w:rtl/>
          <w:lang w:bidi="ar"/>
        </w:rPr>
        <w:t xml:space="preserve">يقلل تقليل سعة التخزين وامتداد الشبكة من الحاجة إلى إنشاء المزيد من </w:t>
      </w:r>
      <w:proofErr w:type="spellStart"/>
      <w:r>
        <w:rPr>
          <w:sz w:val="28"/>
          <w:szCs w:val="28"/>
          <w:rtl/>
          <w:lang w:bidi="ar"/>
        </w:rPr>
        <w:t>مراكزالبيانات</w:t>
      </w:r>
      <w:proofErr w:type="spellEnd"/>
      <w:r>
        <w:rPr>
          <w:sz w:val="28"/>
          <w:szCs w:val="28"/>
          <w:rtl/>
          <w:lang w:bidi="ar"/>
        </w:rPr>
        <w:t>.</w:t>
      </w:r>
    </w:p>
    <w:p w14:paraId="05651ECA" w14:textId="77777777" w:rsidR="00814EF9" w:rsidRDefault="004E0ED6">
      <w:pPr>
        <w:pStyle w:val="ListParagraph"/>
        <w:numPr>
          <w:ilvl w:val="0"/>
          <w:numId w:val="12"/>
        </w:numPr>
        <w:tabs>
          <w:tab w:val="left" w:pos="941"/>
        </w:tabs>
        <w:bidi/>
        <w:spacing w:before="199" w:line="360" w:lineRule="auto"/>
        <w:ind w:right="1194"/>
        <w:rPr>
          <w:sz w:val="28"/>
        </w:rPr>
      </w:pPr>
      <w:r>
        <w:rPr>
          <w:sz w:val="28"/>
          <w:szCs w:val="28"/>
          <w:rtl/>
          <w:lang w:bidi="ar"/>
        </w:rPr>
        <w:t xml:space="preserve">هذا الحل يعطي العملاء القدرة على </w:t>
      </w:r>
      <w:proofErr w:type="gramStart"/>
      <w:r>
        <w:rPr>
          <w:sz w:val="28"/>
          <w:szCs w:val="28"/>
          <w:rtl/>
          <w:lang w:bidi="ar"/>
        </w:rPr>
        <w:t>تقديم</w:t>
      </w:r>
      <w:r>
        <w:rPr>
          <w:rtl/>
          <w:lang w:bidi="ar"/>
        </w:rPr>
        <w:t xml:space="preserve"> </w:t>
      </w:r>
      <w:r>
        <w:rPr>
          <w:sz w:val="28"/>
          <w:szCs w:val="28"/>
          <w:rtl/>
          <w:lang w:bidi="ar"/>
        </w:rPr>
        <w:t xml:space="preserve"> المنتجات</w:t>
      </w:r>
      <w:proofErr w:type="gramEnd"/>
      <w:r>
        <w:rPr>
          <w:sz w:val="28"/>
          <w:szCs w:val="28"/>
          <w:rtl/>
          <w:lang w:bidi="ar"/>
        </w:rPr>
        <w:t xml:space="preserve"> والخدمات بطريقة سريعة ومريحة</w:t>
      </w:r>
      <w:r>
        <w:rPr>
          <w:rtl/>
          <w:lang w:bidi="ar"/>
        </w:rPr>
        <w:t xml:space="preserve"> </w:t>
      </w:r>
      <w:r>
        <w:rPr>
          <w:sz w:val="28"/>
          <w:szCs w:val="28"/>
          <w:rtl/>
          <w:lang w:bidi="ar"/>
        </w:rPr>
        <w:t xml:space="preserve"> </w:t>
      </w:r>
    </w:p>
    <w:p w14:paraId="135ADF89" w14:textId="77777777" w:rsidR="00814EF9" w:rsidRDefault="004E0ED6">
      <w:pPr>
        <w:pStyle w:val="ListParagraph"/>
        <w:numPr>
          <w:ilvl w:val="0"/>
          <w:numId w:val="12"/>
        </w:numPr>
        <w:tabs>
          <w:tab w:val="left" w:pos="941"/>
        </w:tabs>
        <w:bidi/>
        <w:spacing w:before="201" w:line="360" w:lineRule="auto"/>
        <w:ind w:right="1200"/>
        <w:rPr>
          <w:sz w:val="28"/>
        </w:rPr>
      </w:pPr>
      <w:r>
        <w:rPr>
          <w:sz w:val="28"/>
          <w:szCs w:val="28"/>
          <w:rtl/>
          <w:lang w:bidi="ar"/>
        </w:rPr>
        <w:t xml:space="preserve">تساعد المنهجية العملاء على استخدام الموارد المتاحة في خوادم مختلفة تقع في منطقة جغرافية </w:t>
      </w:r>
      <w:proofErr w:type="gramStart"/>
      <w:r>
        <w:rPr>
          <w:sz w:val="28"/>
          <w:szCs w:val="28"/>
          <w:rtl/>
          <w:lang w:bidi="ar"/>
        </w:rPr>
        <w:t>مختلفة ،</w:t>
      </w:r>
      <w:proofErr w:type="gramEnd"/>
      <w:r>
        <w:rPr>
          <w:sz w:val="28"/>
          <w:szCs w:val="28"/>
          <w:rtl/>
          <w:lang w:bidi="ar"/>
        </w:rPr>
        <w:t xml:space="preserve"> وبالتالي لديهم إمكانية الوصول إلى البيانات والتطبيقات المختلفة</w:t>
      </w:r>
      <w:r>
        <w:rPr>
          <w:rtl/>
          <w:lang w:bidi="ar"/>
        </w:rPr>
        <w:t xml:space="preserve"> </w:t>
      </w:r>
      <w:r>
        <w:rPr>
          <w:sz w:val="28"/>
          <w:szCs w:val="28"/>
          <w:rtl/>
          <w:lang w:bidi="ar"/>
        </w:rPr>
        <w:t xml:space="preserve"> </w:t>
      </w:r>
    </w:p>
    <w:p w14:paraId="203E4E6F" w14:textId="77777777" w:rsidR="00814EF9" w:rsidRDefault="00814EF9">
      <w:pPr>
        <w:spacing w:line="360" w:lineRule="auto"/>
        <w:jc w:val="both"/>
        <w:rPr>
          <w:sz w:val="28"/>
        </w:rPr>
        <w:sectPr w:rsidR="00814EF9">
          <w:pgSz w:w="11910" w:h="16840"/>
          <w:pgMar w:top="1360" w:right="600" w:bottom="1200" w:left="1580" w:header="0" w:footer="1002" w:gutter="0"/>
          <w:cols w:space="720"/>
        </w:sectPr>
      </w:pPr>
    </w:p>
    <w:p w14:paraId="1153ACA1" w14:textId="77777777" w:rsidR="00814EF9" w:rsidRDefault="004E0ED6">
      <w:pPr>
        <w:pStyle w:val="Heading1"/>
        <w:bidi/>
        <w:ind w:right="2813"/>
        <w:rPr>
          <w:u w:val="none"/>
        </w:rPr>
      </w:pPr>
      <w:r>
        <w:rPr>
          <w:u w:val="thick"/>
          <w:rtl/>
          <w:lang w:bidi="ar"/>
        </w:rPr>
        <w:lastRenderedPageBreak/>
        <w:t>النفايات الخطرة</w:t>
      </w:r>
    </w:p>
    <w:p w14:paraId="521247B9" w14:textId="77777777" w:rsidR="00814EF9" w:rsidRDefault="00814EF9">
      <w:pPr>
        <w:pStyle w:val="BodyText"/>
        <w:rPr>
          <w:rFonts w:ascii="Cambria"/>
          <w:b/>
          <w:sz w:val="20"/>
        </w:rPr>
      </w:pPr>
    </w:p>
    <w:p w14:paraId="225656A1" w14:textId="77777777" w:rsidR="00814EF9" w:rsidRDefault="00814EF9">
      <w:pPr>
        <w:pStyle w:val="BodyText"/>
        <w:rPr>
          <w:rFonts w:ascii="Cambria"/>
          <w:b/>
          <w:sz w:val="20"/>
        </w:rPr>
      </w:pPr>
    </w:p>
    <w:p w14:paraId="654630D5" w14:textId="77777777" w:rsidR="00814EF9" w:rsidRDefault="00814EF9">
      <w:pPr>
        <w:pStyle w:val="BodyText"/>
        <w:rPr>
          <w:rFonts w:ascii="Cambria"/>
          <w:b/>
          <w:sz w:val="20"/>
        </w:rPr>
      </w:pPr>
    </w:p>
    <w:p w14:paraId="50CC4D1F" w14:textId="77777777" w:rsidR="00814EF9" w:rsidRDefault="00814EF9">
      <w:pPr>
        <w:pStyle w:val="BodyText"/>
        <w:spacing w:before="2"/>
        <w:rPr>
          <w:rFonts w:ascii="Cambria"/>
          <w:b/>
          <w:sz w:val="18"/>
        </w:rPr>
      </w:pPr>
    </w:p>
    <w:p w14:paraId="48B76DC3" w14:textId="77777777" w:rsidR="00814EF9" w:rsidRDefault="004E0ED6">
      <w:pPr>
        <w:pStyle w:val="Heading2"/>
        <w:bidi/>
        <w:spacing w:before="44"/>
        <w:ind w:left="220"/>
        <w:jc w:val="left"/>
      </w:pPr>
      <w:r>
        <w:rPr>
          <w:u w:val="single"/>
          <w:rtl/>
          <w:lang w:bidi="ar"/>
        </w:rPr>
        <w:t>ما هي النفايات الخطرة؟</w:t>
      </w:r>
    </w:p>
    <w:p w14:paraId="3FFAA0F7" w14:textId="77777777" w:rsidR="00814EF9" w:rsidRDefault="00814EF9">
      <w:pPr>
        <w:pStyle w:val="BodyText"/>
        <w:spacing w:before="7"/>
        <w:rPr>
          <w:b/>
          <w:sz w:val="26"/>
        </w:rPr>
      </w:pPr>
    </w:p>
    <w:p w14:paraId="0CFDF661" w14:textId="77777777" w:rsidR="00814EF9" w:rsidRDefault="004E0ED6">
      <w:pPr>
        <w:pStyle w:val="ListParagraph"/>
        <w:numPr>
          <w:ilvl w:val="0"/>
          <w:numId w:val="12"/>
        </w:numPr>
        <w:tabs>
          <w:tab w:val="left" w:pos="941"/>
        </w:tabs>
        <w:bidi/>
        <w:spacing w:before="88" w:line="360" w:lineRule="auto"/>
        <w:ind w:right="1193"/>
        <w:rPr>
          <w:sz w:val="28"/>
        </w:rPr>
      </w:pPr>
      <w:r>
        <w:rPr>
          <w:b/>
          <w:bCs/>
          <w:sz w:val="28"/>
          <w:szCs w:val="28"/>
          <w:rtl/>
          <w:lang w:bidi="ar"/>
        </w:rPr>
        <w:t xml:space="preserve">وتعرف وكالة حماية البيئة </w:t>
      </w:r>
      <w:r>
        <w:rPr>
          <w:sz w:val="28"/>
          <w:szCs w:val="28"/>
          <w:rtl/>
          <w:lang w:bidi="ar"/>
        </w:rPr>
        <w:t>النفايات الخطرة بأنها "نفايات صلبة، أو مزيج من النفايات الصلبة، التي قد تسبب، بسبب كميتها أو تركيزها أو خصائصها الفيزيائية أو الكيميائية أو المعدية( أ) زيادة في الوفيات أو لا يمكن عكسها بشكل كبير؛ أو (أ) أن تسهم بشكل كبير في زيادة الوفيات أو الإصابةبمرض لا رجعة فيه أو عجز يمكن عكسه؛ أو (ب) تشكل خطرا كبيرا على صحة الإنسان أو البيئة في الوقت الحاضر أو المحتملة عندما تعامل بشكل غير صحيح، وتخزينها، ونقلها، أو التخلص منها، أو</w:t>
      </w:r>
      <w:r>
        <w:rPr>
          <w:rtl/>
          <w:lang w:bidi="ar"/>
        </w:rPr>
        <w:t xml:space="preserve"> تدار بطريقة</w:t>
      </w:r>
      <w:r>
        <w:rPr>
          <w:sz w:val="28"/>
          <w:szCs w:val="28"/>
          <w:rtl/>
          <w:lang w:bidi="ar"/>
        </w:rPr>
        <w:t xml:space="preserve"> أخرى.</w:t>
      </w:r>
    </w:p>
    <w:p w14:paraId="05E1A821" w14:textId="77777777" w:rsidR="00814EF9" w:rsidRDefault="004E0ED6">
      <w:pPr>
        <w:bidi/>
        <w:spacing w:before="241"/>
        <w:ind w:left="220"/>
        <w:jc w:val="both"/>
        <w:rPr>
          <w:sz w:val="28"/>
        </w:rPr>
      </w:pPr>
      <w:r>
        <w:rPr>
          <w:sz w:val="28"/>
          <w:szCs w:val="28"/>
          <w:rtl/>
          <w:lang w:bidi="ar"/>
        </w:rPr>
        <w:t>وفقا</w:t>
      </w:r>
      <w:r>
        <w:rPr>
          <w:b/>
          <w:bCs/>
          <w:sz w:val="28"/>
          <w:szCs w:val="28"/>
          <w:rtl/>
          <w:lang w:bidi="ar"/>
        </w:rPr>
        <w:t xml:space="preserve">للقانون yptian Eg 4/1994 </w:t>
      </w:r>
      <w:r>
        <w:rPr>
          <w:rtl/>
          <w:lang w:bidi="ar"/>
        </w:rPr>
        <w:t xml:space="preserve"> </w:t>
      </w:r>
      <w:r>
        <w:rPr>
          <w:sz w:val="28"/>
          <w:szCs w:val="28"/>
          <w:rtl/>
          <w:lang w:bidi="ar"/>
        </w:rPr>
        <w:t>يعرف النفايات الخطرة على النحو:</w:t>
      </w:r>
      <w:r>
        <w:rPr>
          <w:rtl/>
          <w:lang w:bidi="ar"/>
        </w:rPr>
        <w:t xml:space="preserve"> </w:t>
      </w:r>
    </w:p>
    <w:p w14:paraId="3CFBB901" w14:textId="77777777" w:rsidR="00814EF9" w:rsidRDefault="00814EF9">
      <w:pPr>
        <w:pStyle w:val="BodyText"/>
        <w:spacing w:before="6"/>
        <w:rPr>
          <w:sz w:val="33"/>
        </w:rPr>
      </w:pPr>
    </w:p>
    <w:p w14:paraId="1FF52BFD" w14:textId="77777777" w:rsidR="00814EF9" w:rsidRDefault="004E0ED6">
      <w:pPr>
        <w:pStyle w:val="BodyText"/>
        <w:bidi/>
        <w:spacing w:line="360" w:lineRule="auto"/>
        <w:ind w:left="220" w:right="1200"/>
        <w:jc w:val="both"/>
      </w:pPr>
      <w:r>
        <w:rPr>
          <w:rtl/>
          <w:lang w:bidi="ar"/>
        </w:rPr>
        <w:t xml:space="preserve">"نفايات الأنشطة والعمليات أو رمادها الذي يحتفظ بخصائص المواد الخطرة وليس له استخدامات أصلية أو بديلة لاحقة، مثل النفايات السريرية الناتجة عن العلاجات الطبية </w:t>
      </w:r>
      <w:proofErr w:type="gramStart"/>
      <w:r>
        <w:rPr>
          <w:rtl/>
          <w:lang w:bidi="ar"/>
        </w:rPr>
        <w:t>أوالنعوت  الناتجة</w:t>
      </w:r>
      <w:proofErr w:type="gramEnd"/>
      <w:r>
        <w:rPr>
          <w:rtl/>
          <w:lang w:bidi="ar"/>
        </w:rPr>
        <w:t xml:space="preserve"> عن تصنيع أي منتجات دوائية أو أدوية أو مذيبات عضوية أو سوائل طباعة أو صبغات أو مواد طلاء". </w:t>
      </w:r>
    </w:p>
    <w:p w14:paraId="1BA54D79" w14:textId="77777777" w:rsidR="00814EF9" w:rsidRDefault="004E0ED6">
      <w:pPr>
        <w:pStyle w:val="Heading2"/>
        <w:bidi/>
        <w:spacing w:before="241"/>
        <w:ind w:left="220"/>
      </w:pPr>
      <w:r>
        <w:rPr>
          <w:u w:val="single"/>
          <w:rtl/>
          <w:lang w:bidi="ar"/>
        </w:rPr>
        <w:t>الخصائص الخطرة</w:t>
      </w:r>
    </w:p>
    <w:p w14:paraId="2F99D627" w14:textId="77777777" w:rsidR="00814EF9" w:rsidRDefault="00814EF9">
      <w:pPr>
        <w:pStyle w:val="BodyText"/>
        <w:rPr>
          <w:b/>
          <w:sz w:val="20"/>
        </w:rPr>
      </w:pPr>
    </w:p>
    <w:p w14:paraId="3BB95CAD" w14:textId="77777777" w:rsidR="00814EF9" w:rsidRDefault="004E0ED6">
      <w:pPr>
        <w:pStyle w:val="BodyText"/>
        <w:bidi/>
        <w:spacing w:before="167" w:line="360" w:lineRule="auto"/>
        <w:ind w:left="220" w:right="1188"/>
      </w:pPr>
      <w:r>
        <w:rPr>
          <w:rtl/>
          <w:lang w:bidi="ar"/>
        </w:rPr>
        <w:t>تعتبر النفايات الصلبة أو السائلة أو الغازية خطرة إذا كانت تمتلك خاصية خطرة أو أكثر من الخصائص التالية:</w:t>
      </w:r>
    </w:p>
    <w:p w14:paraId="51252FC4" w14:textId="77777777" w:rsidR="00814EF9" w:rsidRDefault="004E0ED6">
      <w:pPr>
        <w:pStyle w:val="ListParagraph"/>
        <w:numPr>
          <w:ilvl w:val="1"/>
          <w:numId w:val="12"/>
        </w:numPr>
        <w:tabs>
          <w:tab w:val="left" w:pos="864"/>
        </w:tabs>
        <w:bidi/>
        <w:spacing w:before="240"/>
        <w:ind w:hanging="203"/>
        <w:jc w:val="left"/>
        <w:rPr>
          <w:sz w:val="28"/>
        </w:rPr>
      </w:pPr>
      <w:r>
        <w:rPr>
          <w:b/>
          <w:bCs/>
          <w:sz w:val="28"/>
          <w:szCs w:val="28"/>
          <w:rtl/>
          <w:lang w:bidi="ar"/>
        </w:rPr>
        <w:t>قابل</w:t>
      </w:r>
      <w:r>
        <w:rPr>
          <w:sz w:val="28"/>
          <w:szCs w:val="28"/>
          <w:rtl/>
          <w:lang w:bidi="ar"/>
        </w:rPr>
        <w:t>للاشتعال: قادر على حرق أو التسبب في الحريق. وهو</w:t>
      </w:r>
      <w:r>
        <w:rPr>
          <w:rtl/>
          <w:lang w:bidi="ar"/>
        </w:rPr>
        <w:t xml:space="preserve"> </w:t>
      </w:r>
      <w:r>
        <w:rPr>
          <w:sz w:val="28"/>
          <w:szCs w:val="28"/>
          <w:rtl/>
          <w:lang w:bidi="ar"/>
        </w:rPr>
        <w:t xml:space="preserve"> يصف:</w:t>
      </w:r>
    </w:p>
    <w:p w14:paraId="1AA640A8" w14:textId="77777777" w:rsidR="00814EF9" w:rsidRDefault="00814EF9">
      <w:pPr>
        <w:pStyle w:val="BodyText"/>
        <w:spacing w:before="9"/>
        <w:rPr>
          <w:sz w:val="33"/>
        </w:rPr>
      </w:pPr>
    </w:p>
    <w:p w14:paraId="770B2753" w14:textId="77777777" w:rsidR="00814EF9" w:rsidRDefault="004E0ED6">
      <w:pPr>
        <w:pStyle w:val="ListParagraph"/>
        <w:numPr>
          <w:ilvl w:val="2"/>
          <w:numId w:val="12"/>
        </w:numPr>
        <w:tabs>
          <w:tab w:val="left" w:pos="728"/>
          <w:tab w:val="left" w:pos="1925"/>
        </w:tabs>
        <w:bidi/>
        <w:ind w:left="1925" w:hanging="1483"/>
        <w:jc w:val="left"/>
        <w:rPr>
          <w:sz w:val="28"/>
        </w:rPr>
      </w:pPr>
      <w:r>
        <w:rPr>
          <w:sz w:val="28"/>
          <w:szCs w:val="28"/>
          <w:rtl/>
          <w:lang w:bidi="ar"/>
        </w:rPr>
        <w:t>نفايات السوائل</w:t>
      </w:r>
      <w:r>
        <w:rPr>
          <w:rtl/>
          <w:lang w:bidi="ar"/>
        </w:rPr>
        <w:t xml:space="preserve"> </w:t>
      </w:r>
      <w:r>
        <w:rPr>
          <w:sz w:val="28"/>
          <w:szCs w:val="28"/>
          <w:rtl/>
          <w:lang w:bidi="ar"/>
        </w:rPr>
        <w:t xml:space="preserve"> التي</w:t>
      </w:r>
      <w:r>
        <w:rPr>
          <w:rtl/>
          <w:lang w:bidi="ar"/>
        </w:rPr>
        <w:t xml:space="preserve"> </w:t>
      </w:r>
      <w:r>
        <w:rPr>
          <w:sz w:val="28"/>
          <w:szCs w:val="28"/>
          <w:rtl/>
          <w:lang w:bidi="ar"/>
        </w:rPr>
        <w:t xml:space="preserve"> تعطي</w:t>
      </w:r>
      <w:r>
        <w:rPr>
          <w:rtl/>
          <w:lang w:bidi="ar"/>
        </w:rPr>
        <w:t xml:space="preserve"> </w:t>
      </w:r>
      <w:r>
        <w:rPr>
          <w:sz w:val="28"/>
          <w:szCs w:val="28"/>
          <w:rtl/>
          <w:lang w:bidi="ar"/>
        </w:rPr>
        <w:t xml:space="preserve"> قبالة</w:t>
      </w:r>
      <w:r>
        <w:rPr>
          <w:rtl/>
          <w:lang w:bidi="ar"/>
        </w:rPr>
        <w:t xml:space="preserve"> </w:t>
      </w:r>
      <w:r>
        <w:rPr>
          <w:sz w:val="28"/>
          <w:szCs w:val="28"/>
          <w:rtl/>
          <w:lang w:bidi="ar"/>
        </w:rPr>
        <w:t xml:space="preserve"> الأبخرة</w:t>
      </w:r>
      <w:r>
        <w:rPr>
          <w:rtl/>
          <w:lang w:bidi="ar"/>
        </w:rPr>
        <w:t xml:space="preserve"> </w:t>
      </w:r>
      <w:r>
        <w:rPr>
          <w:sz w:val="28"/>
          <w:szCs w:val="28"/>
          <w:rtl/>
          <w:lang w:bidi="ar"/>
        </w:rPr>
        <w:t xml:space="preserve"> القابلة</w:t>
      </w:r>
      <w:r>
        <w:rPr>
          <w:rtl/>
          <w:lang w:bidi="ar"/>
        </w:rPr>
        <w:t xml:space="preserve"> </w:t>
      </w:r>
      <w:r>
        <w:rPr>
          <w:sz w:val="28"/>
          <w:szCs w:val="28"/>
          <w:rtl/>
          <w:lang w:bidi="ar"/>
        </w:rPr>
        <w:t xml:space="preserve"> للاشتعال</w:t>
      </w:r>
      <w:r>
        <w:rPr>
          <w:rtl/>
          <w:lang w:bidi="ar"/>
        </w:rPr>
        <w:t xml:space="preserve"> </w:t>
      </w:r>
      <w:r>
        <w:rPr>
          <w:sz w:val="28"/>
          <w:szCs w:val="28"/>
          <w:rtl/>
          <w:lang w:bidi="ar"/>
        </w:rPr>
        <w:t xml:space="preserve"> في</w:t>
      </w:r>
    </w:p>
    <w:p w14:paraId="01F08122" w14:textId="77777777" w:rsidR="00814EF9" w:rsidRDefault="004E0ED6">
      <w:pPr>
        <w:bidi/>
        <w:spacing w:before="137" w:line="187" w:lineRule="exact"/>
        <w:ind w:right="319"/>
        <w:jc w:val="center"/>
        <w:rPr>
          <w:sz w:val="18"/>
        </w:rPr>
      </w:pPr>
      <w:r>
        <w:rPr>
          <w:sz w:val="18"/>
          <w:szCs w:val="18"/>
          <w:rtl/>
          <w:lang w:bidi="ar"/>
        </w:rPr>
        <w:t>0</w:t>
      </w:r>
    </w:p>
    <w:p w14:paraId="0296B113" w14:textId="77777777" w:rsidR="00814EF9" w:rsidRDefault="004E0ED6">
      <w:pPr>
        <w:pStyle w:val="BodyText"/>
        <w:bidi/>
        <w:spacing w:line="309" w:lineRule="exact"/>
        <w:ind w:left="2347"/>
      </w:pPr>
      <w:r>
        <w:rPr>
          <w:rtl/>
          <w:lang w:bidi="ar"/>
        </w:rPr>
        <w:t>درجة حرارة 60.5 C.</w:t>
      </w:r>
    </w:p>
    <w:p w14:paraId="6A13D076" w14:textId="77777777" w:rsidR="00814EF9" w:rsidRDefault="00814EF9">
      <w:pPr>
        <w:spacing w:line="309" w:lineRule="exact"/>
        <w:sectPr w:rsidR="00814EF9">
          <w:pgSz w:w="11910" w:h="16840"/>
          <w:pgMar w:top="1340" w:right="600" w:bottom="1200" w:left="1580" w:header="0" w:footer="1002" w:gutter="0"/>
          <w:cols w:space="720"/>
        </w:sectPr>
      </w:pPr>
    </w:p>
    <w:p w14:paraId="1531364D" w14:textId="77777777" w:rsidR="00814EF9" w:rsidRDefault="004E0ED6">
      <w:pPr>
        <w:pStyle w:val="ListParagraph"/>
        <w:numPr>
          <w:ilvl w:val="2"/>
          <w:numId w:val="12"/>
        </w:numPr>
        <w:tabs>
          <w:tab w:val="left" w:pos="1831"/>
        </w:tabs>
        <w:bidi/>
        <w:spacing w:before="21" w:line="360" w:lineRule="auto"/>
        <w:ind w:right="1195" w:hanging="709"/>
        <w:rPr>
          <w:sz w:val="28"/>
        </w:rPr>
      </w:pPr>
      <w:r>
        <w:rPr>
          <w:sz w:val="28"/>
          <w:szCs w:val="28"/>
          <w:rtl/>
          <w:lang w:bidi="ar"/>
        </w:rPr>
        <w:lastRenderedPageBreak/>
        <w:t>النفايات الصلبة التي تكون قابلة للاحتراق بسهولة في ظروف النقل أو قد تسبب أو تساهم في إطلاق النار من خلال الاحتكاك.</w:t>
      </w:r>
    </w:p>
    <w:p w14:paraId="1BFCE857" w14:textId="77777777" w:rsidR="00814EF9" w:rsidRDefault="004E0ED6">
      <w:pPr>
        <w:pStyle w:val="ListParagraph"/>
        <w:numPr>
          <w:ilvl w:val="2"/>
          <w:numId w:val="12"/>
        </w:numPr>
        <w:tabs>
          <w:tab w:val="left" w:pos="1793"/>
        </w:tabs>
        <w:bidi/>
        <w:spacing w:before="241" w:line="360" w:lineRule="auto"/>
        <w:ind w:right="1196" w:hanging="709"/>
        <w:rPr>
          <w:sz w:val="28"/>
        </w:rPr>
      </w:pPr>
      <w:r>
        <w:rPr>
          <w:sz w:val="28"/>
          <w:szCs w:val="28"/>
          <w:rtl/>
          <w:lang w:bidi="ar"/>
        </w:rPr>
        <w:t>النفايات التي هي عرضة للتدفئة التلقائية في ظل الظروف العادية ومن ثم تكون عرضة للاشتعال.</w:t>
      </w:r>
    </w:p>
    <w:p w14:paraId="506A0634" w14:textId="77777777" w:rsidR="00814EF9" w:rsidRDefault="00814EF9">
      <w:pPr>
        <w:pStyle w:val="BodyText"/>
      </w:pPr>
    </w:p>
    <w:p w14:paraId="0E7CE65D" w14:textId="77777777" w:rsidR="00814EF9" w:rsidRDefault="00814EF9">
      <w:pPr>
        <w:pStyle w:val="BodyText"/>
      </w:pPr>
    </w:p>
    <w:p w14:paraId="689E3FB8" w14:textId="77777777" w:rsidR="00814EF9" w:rsidRDefault="00814EF9">
      <w:pPr>
        <w:pStyle w:val="BodyText"/>
        <w:spacing w:before="4"/>
        <w:rPr>
          <w:sz w:val="25"/>
        </w:rPr>
      </w:pPr>
    </w:p>
    <w:p w14:paraId="19FF700E" w14:textId="77777777" w:rsidR="00814EF9" w:rsidRDefault="004E0ED6">
      <w:pPr>
        <w:pStyle w:val="BodyText"/>
        <w:bidi/>
        <w:spacing w:before="1" w:line="360" w:lineRule="auto"/>
        <w:ind w:left="1638" w:right="1197" w:hanging="692"/>
        <w:jc w:val="both"/>
      </w:pPr>
      <w:r>
        <w:rPr>
          <w:b/>
          <w:bCs/>
          <w:rtl/>
          <w:lang w:bidi="ar"/>
        </w:rPr>
        <w:t>تآكل</w:t>
      </w:r>
      <w:r>
        <w:rPr>
          <w:rtl/>
          <w:lang w:bidi="ar"/>
        </w:rPr>
        <w:t xml:space="preserve">: قادرة على تآكل الصلب عن طريق التفاعل </w:t>
      </w:r>
      <w:proofErr w:type="gramStart"/>
      <w:r>
        <w:rPr>
          <w:rtl/>
          <w:lang w:bidi="ar"/>
        </w:rPr>
        <w:t>الكيميائي  نتيجة</w:t>
      </w:r>
      <w:proofErr w:type="gramEnd"/>
      <w:r>
        <w:rPr>
          <w:rtl/>
          <w:lang w:bidi="ar"/>
        </w:rPr>
        <w:t xml:space="preserve">  لخصائص حمضية المدقع أو الأساسية وقادرة على التسبب في أضرار جسيمة عندما تكون على اتصال مع الأنسجة الحية.</w:t>
      </w:r>
    </w:p>
    <w:p w14:paraId="777A8660" w14:textId="77777777" w:rsidR="00814EF9" w:rsidRDefault="004E0ED6">
      <w:pPr>
        <w:pStyle w:val="BodyText"/>
        <w:bidi/>
        <w:spacing w:before="240" w:line="360" w:lineRule="auto"/>
        <w:ind w:left="1638" w:right="1196"/>
        <w:jc w:val="both"/>
      </w:pPr>
      <w:r>
        <w:rPr>
          <w:rtl/>
          <w:lang w:bidi="ar"/>
        </w:rPr>
        <w:t>ومن الأمثلة على ذلك النفايات القلويات مثل الصودا الكاوية (هيدروكسيد الصوديوم) والنفاياتمثل حمض الكبريتيك وحمض النيتريك وحمض الهيدروكلوريك،  وما إلى ذلك.</w:t>
      </w:r>
    </w:p>
    <w:p w14:paraId="3282010B" w14:textId="77777777" w:rsidR="00814EF9" w:rsidRDefault="004E0ED6">
      <w:pPr>
        <w:pStyle w:val="ListParagraph"/>
        <w:numPr>
          <w:ilvl w:val="0"/>
          <w:numId w:val="11"/>
        </w:numPr>
        <w:tabs>
          <w:tab w:val="left" w:pos="1181"/>
        </w:tabs>
        <w:bidi/>
        <w:spacing w:before="238" w:line="360" w:lineRule="auto"/>
        <w:ind w:right="1195" w:hanging="692"/>
        <w:rPr>
          <w:sz w:val="28"/>
        </w:rPr>
      </w:pPr>
      <w:r>
        <w:rPr>
          <w:b/>
          <w:bCs/>
          <w:sz w:val="28"/>
          <w:szCs w:val="28"/>
          <w:rtl/>
          <w:lang w:bidi="ar"/>
        </w:rPr>
        <w:t>رد الفعل</w:t>
      </w:r>
      <w:r>
        <w:rPr>
          <w:sz w:val="28"/>
          <w:szCs w:val="28"/>
          <w:rtl/>
          <w:lang w:bidi="ar"/>
        </w:rPr>
        <w:t>: يخضع لردود فعل عنيفة مع الهواء و / أو الماء. وهو يصف النفايات</w:t>
      </w:r>
      <w:r>
        <w:rPr>
          <w:rtl/>
          <w:lang w:bidi="ar"/>
        </w:rPr>
        <w:t xml:space="preserve"> </w:t>
      </w:r>
      <w:r>
        <w:rPr>
          <w:sz w:val="28"/>
          <w:szCs w:val="28"/>
          <w:rtl/>
          <w:lang w:bidi="ar"/>
        </w:rPr>
        <w:t xml:space="preserve"> التي:</w:t>
      </w:r>
    </w:p>
    <w:p w14:paraId="406ED9B0" w14:textId="77777777" w:rsidR="00814EF9" w:rsidRDefault="004E0ED6">
      <w:pPr>
        <w:pStyle w:val="ListParagraph"/>
        <w:numPr>
          <w:ilvl w:val="1"/>
          <w:numId w:val="11"/>
        </w:numPr>
        <w:tabs>
          <w:tab w:val="left" w:pos="1790"/>
        </w:tabs>
        <w:bidi/>
        <w:spacing w:before="242" w:line="360" w:lineRule="auto"/>
        <w:ind w:right="1195" w:hanging="709"/>
        <w:rPr>
          <w:sz w:val="28"/>
        </w:rPr>
      </w:pPr>
      <w:r>
        <w:rPr>
          <w:sz w:val="28"/>
          <w:szCs w:val="28"/>
          <w:rtl/>
          <w:lang w:bidi="ar"/>
        </w:rPr>
        <w:t>غير مستقر عادة ويخضع لتغيير عنيف دون تفجير.</w:t>
      </w:r>
    </w:p>
    <w:p w14:paraId="77A214D8" w14:textId="77777777" w:rsidR="00814EF9" w:rsidRDefault="004E0ED6">
      <w:pPr>
        <w:pStyle w:val="ListParagraph"/>
        <w:numPr>
          <w:ilvl w:val="1"/>
          <w:numId w:val="11"/>
        </w:numPr>
        <w:tabs>
          <w:tab w:val="left" w:pos="2036"/>
        </w:tabs>
        <w:bidi/>
        <w:spacing w:before="240" w:line="360" w:lineRule="auto"/>
        <w:ind w:right="1195" w:hanging="709"/>
        <w:rPr>
          <w:sz w:val="28"/>
        </w:rPr>
      </w:pPr>
      <w:r>
        <w:rPr>
          <w:sz w:val="28"/>
          <w:szCs w:val="28"/>
          <w:rtl/>
          <w:lang w:bidi="ar"/>
        </w:rPr>
        <w:t>هو قادر بسهولة على التفجير أو التحلل المتفجر أو رد الفعل في درجة الحرارة والضغط القياسية</w:t>
      </w:r>
      <w:r>
        <w:rPr>
          <w:rtl/>
          <w:lang w:bidi="ar"/>
        </w:rPr>
        <w:t xml:space="preserve"> </w:t>
      </w:r>
      <w:r>
        <w:rPr>
          <w:sz w:val="28"/>
          <w:szCs w:val="28"/>
          <w:rtl/>
          <w:lang w:bidi="ar"/>
        </w:rPr>
        <w:t xml:space="preserve"> </w:t>
      </w:r>
    </w:p>
    <w:p w14:paraId="20068F7E" w14:textId="77777777" w:rsidR="00814EF9" w:rsidRDefault="004E0ED6">
      <w:pPr>
        <w:pStyle w:val="ListParagraph"/>
        <w:numPr>
          <w:ilvl w:val="1"/>
          <w:numId w:val="11"/>
        </w:numPr>
        <w:tabs>
          <w:tab w:val="left" w:pos="1788"/>
        </w:tabs>
        <w:bidi/>
        <w:spacing w:before="240"/>
        <w:ind w:left="1787" w:hanging="150"/>
        <w:rPr>
          <w:sz w:val="28"/>
        </w:rPr>
      </w:pPr>
      <w:r>
        <w:rPr>
          <w:sz w:val="28"/>
          <w:szCs w:val="28"/>
          <w:rtl/>
          <w:lang w:bidi="ar"/>
        </w:rPr>
        <w:t>يشكل خليطا متفجرا محتملا بالماء</w:t>
      </w:r>
    </w:p>
    <w:p w14:paraId="36BB9357" w14:textId="77777777" w:rsidR="00814EF9" w:rsidRDefault="00814EF9">
      <w:pPr>
        <w:pStyle w:val="BodyText"/>
        <w:spacing w:before="7"/>
        <w:rPr>
          <w:sz w:val="33"/>
        </w:rPr>
      </w:pPr>
    </w:p>
    <w:p w14:paraId="55103DC8" w14:textId="77777777" w:rsidR="00814EF9" w:rsidRDefault="004E0ED6">
      <w:pPr>
        <w:pStyle w:val="ListParagraph"/>
        <w:numPr>
          <w:ilvl w:val="1"/>
          <w:numId w:val="11"/>
        </w:numPr>
        <w:tabs>
          <w:tab w:val="left" w:pos="1807"/>
        </w:tabs>
        <w:bidi/>
        <w:spacing w:line="360" w:lineRule="auto"/>
        <w:ind w:right="1195" w:hanging="709"/>
        <w:rPr>
          <w:sz w:val="28"/>
        </w:rPr>
      </w:pPr>
      <w:r>
        <w:rPr>
          <w:sz w:val="28"/>
          <w:szCs w:val="28"/>
          <w:rtl/>
          <w:lang w:bidi="ar"/>
        </w:rPr>
        <w:t xml:space="preserve">عندما يخلط مع الماء، يولد غازات سامة، </w:t>
      </w:r>
      <w:proofErr w:type="spellStart"/>
      <w:r>
        <w:rPr>
          <w:sz w:val="28"/>
          <w:szCs w:val="28"/>
          <w:rtl/>
          <w:lang w:bidi="ar"/>
        </w:rPr>
        <w:t>أبخرة،أو</w:t>
      </w:r>
      <w:proofErr w:type="spellEnd"/>
      <w:r>
        <w:rPr>
          <w:sz w:val="28"/>
          <w:szCs w:val="28"/>
          <w:rtl/>
          <w:lang w:bidi="ar"/>
        </w:rPr>
        <w:t xml:space="preserve"> أبخرة في كمية كافية للخطر على الإنسان أو</w:t>
      </w:r>
      <w:r>
        <w:rPr>
          <w:rtl/>
          <w:lang w:bidi="ar"/>
        </w:rPr>
        <w:t xml:space="preserve"> </w:t>
      </w:r>
      <w:r>
        <w:rPr>
          <w:sz w:val="28"/>
          <w:szCs w:val="28"/>
          <w:rtl/>
          <w:lang w:bidi="ar"/>
        </w:rPr>
        <w:t xml:space="preserve"> البيئة.</w:t>
      </w:r>
    </w:p>
    <w:p w14:paraId="6B1EFEF1" w14:textId="77777777" w:rsidR="00814EF9" w:rsidRDefault="00814EF9">
      <w:pPr>
        <w:spacing w:line="360" w:lineRule="auto"/>
        <w:jc w:val="both"/>
        <w:rPr>
          <w:sz w:val="28"/>
        </w:rPr>
        <w:sectPr w:rsidR="00814EF9">
          <w:pgSz w:w="11910" w:h="16840"/>
          <w:pgMar w:top="1400" w:right="600" w:bottom="1200" w:left="1580" w:header="0" w:footer="1002" w:gutter="0"/>
          <w:cols w:space="720"/>
        </w:sectPr>
      </w:pPr>
    </w:p>
    <w:p w14:paraId="1F2742DD" w14:textId="77777777" w:rsidR="00814EF9" w:rsidRDefault="00814EF9">
      <w:pPr>
        <w:pStyle w:val="BodyText"/>
        <w:rPr>
          <w:sz w:val="20"/>
        </w:rPr>
      </w:pPr>
    </w:p>
    <w:p w14:paraId="403CCD8F" w14:textId="77777777" w:rsidR="00814EF9" w:rsidRDefault="00814EF9">
      <w:pPr>
        <w:pStyle w:val="BodyText"/>
        <w:spacing w:before="2"/>
        <w:rPr>
          <w:sz w:val="25"/>
        </w:rPr>
      </w:pPr>
    </w:p>
    <w:p w14:paraId="77A6C668" w14:textId="77777777" w:rsidR="00814EF9" w:rsidRDefault="004E0ED6">
      <w:pPr>
        <w:pStyle w:val="BodyText"/>
        <w:bidi/>
        <w:spacing w:before="44" w:line="360" w:lineRule="auto"/>
        <w:ind w:left="1667" w:right="1188"/>
      </w:pPr>
      <w:r>
        <w:rPr>
          <w:rtl/>
          <w:lang w:bidi="ar"/>
        </w:rPr>
        <w:t>ومن الأمثلة على ذلك النفايات التي تحتوي على المعادن الأرضية القلوية والقلوية، وخماسي كلوريد الفوسفور.</w:t>
      </w:r>
    </w:p>
    <w:p w14:paraId="54166D5B" w14:textId="77777777" w:rsidR="00814EF9" w:rsidRDefault="00814EF9">
      <w:pPr>
        <w:pStyle w:val="BodyText"/>
        <w:spacing w:before="7"/>
        <w:rPr>
          <w:sz w:val="11"/>
        </w:rPr>
      </w:pPr>
    </w:p>
    <w:p w14:paraId="7B6E1359" w14:textId="77777777" w:rsidR="00814EF9" w:rsidRDefault="00814EF9">
      <w:pPr>
        <w:rPr>
          <w:sz w:val="11"/>
        </w:rPr>
        <w:sectPr w:rsidR="00814EF9">
          <w:pgSz w:w="11910" w:h="16840"/>
          <w:pgMar w:top="1580" w:right="600" w:bottom="1200" w:left="1580" w:header="0" w:footer="1002" w:gutter="0"/>
          <w:cols w:space="720"/>
        </w:sectPr>
      </w:pPr>
    </w:p>
    <w:p w14:paraId="48E92EA0" w14:textId="77777777" w:rsidR="00814EF9" w:rsidRDefault="004E0ED6">
      <w:pPr>
        <w:bidi/>
        <w:spacing w:before="64" w:line="187" w:lineRule="exact"/>
        <w:jc w:val="right"/>
        <w:rPr>
          <w:sz w:val="18"/>
        </w:rPr>
      </w:pPr>
      <w:r>
        <w:rPr>
          <w:sz w:val="18"/>
          <w:szCs w:val="18"/>
          <w:rtl/>
          <w:lang w:bidi="ar"/>
        </w:rPr>
        <w:t>2</w:t>
      </w:r>
    </w:p>
    <w:p w14:paraId="34AE7C2E" w14:textId="77777777" w:rsidR="00814EF9" w:rsidRDefault="004E0ED6">
      <w:pPr>
        <w:pStyle w:val="ListParagraph"/>
        <w:numPr>
          <w:ilvl w:val="0"/>
          <w:numId w:val="11"/>
        </w:numPr>
        <w:tabs>
          <w:tab w:val="left" w:pos="1152"/>
        </w:tabs>
        <w:bidi/>
        <w:spacing w:line="309" w:lineRule="exact"/>
        <w:ind w:left="1151" w:hanging="205"/>
        <w:jc w:val="left"/>
        <w:rPr>
          <w:sz w:val="28"/>
        </w:rPr>
      </w:pPr>
      <w:r>
        <w:rPr>
          <w:b/>
          <w:bCs/>
          <w:sz w:val="28"/>
          <w:szCs w:val="28"/>
          <w:rtl/>
          <w:lang w:bidi="ar"/>
        </w:rPr>
        <w:t>المؤاكسة</w:t>
      </w:r>
      <w:r>
        <w:rPr>
          <w:sz w:val="28"/>
          <w:szCs w:val="28"/>
          <w:rtl/>
          <w:lang w:bidi="ar"/>
        </w:rPr>
        <w:t>: النفايات التي تؤدي إلى</w:t>
      </w:r>
      <w:r>
        <w:rPr>
          <w:rtl/>
          <w:lang w:bidi="ar"/>
        </w:rPr>
        <w:t xml:space="preserve"> طارد</w:t>
      </w:r>
      <w:r>
        <w:rPr>
          <w:sz w:val="28"/>
          <w:szCs w:val="28"/>
          <w:rtl/>
          <w:lang w:bidi="ar"/>
        </w:rPr>
        <w:t xml:space="preserve"> للحرارة</w:t>
      </w:r>
      <w:r>
        <w:rPr>
          <w:rtl/>
          <w:lang w:bidi="ar"/>
        </w:rPr>
        <w:t xml:space="preserve"> للغاية</w:t>
      </w:r>
    </w:p>
    <w:p w14:paraId="24DEB233" w14:textId="77777777" w:rsidR="00814EF9" w:rsidRDefault="004E0ED6">
      <w:pPr>
        <w:pStyle w:val="BodyText"/>
        <w:bidi/>
        <w:spacing w:before="218"/>
      </w:pPr>
      <w:r>
        <w:rPr>
          <w:rtl/>
          <w:lang w:bidi="ar"/>
        </w:rPr>
        <w:br w:type="column"/>
      </w:r>
      <w:r>
        <w:rPr>
          <w:rtl/>
          <w:lang w:bidi="ar"/>
        </w:rPr>
        <w:t>ردود الفعل عندما</w:t>
      </w:r>
    </w:p>
    <w:p w14:paraId="0E671EEE" w14:textId="77777777" w:rsidR="00814EF9" w:rsidRDefault="00814EF9">
      <w:pPr>
        <w:sectPr w:rsidR="00814EF9">
          <w:type w:val="continuous"/>
          <w:pgSz w:w="11910" w:h="16840"/>
          <w:pgMar w:top="500" w:right="600" w:bottom="280" w:left="1580" w:header="720" w:footer="720" w:gutter="0"/>
          <w:cols w:num="2" w:space="720" w:equalWidth="0">
            <w:col w:w="6739" w:space="40"/>
            <w:col w:w="2951"/>
          </w:cols>
        </w:sectPr>
      </w:pPr>
    </w:p>
    <w:p w14:paraId="251A401E" w14:textId="77777777" w:rsidR="00814EF9" w:rsidRDefault="00814EF9">
      <w:pPr>
        <w:pStyle w:val="BodyText"/>
        <w:spacing w:before="3"/>
        <w:rPr>
          <w:sz w:val="10"/>
        </w:rPr>
      </w:pPr>
    </w:p>
    <w:p w14:paraId="7B1A8674" w14:textId="77777777" w:rsidR="00814EF9" w:rsidRDefault="004E0ED6">
      <w:pPr>
        <w:pStyle w:val="BodyText"/>
        <w:bidi/>
        <w:spacing w:before="44" w:line="360" w:lineRule="auto"/>
        <w:ind w:left="1638" w:right="1193"/>
        <w:jc w:val="both"/>
      </w:pPr>
      <w:r>
        <w:rPr>
          <w:rtl/>
          <w:lang w:bidi="ar"/>
        </w:rPr>
        <w:t>في اتصال مع المواد الأخرى، وخاصة المواد القابلة للاشتعال، ويمكن، عن طريق إنتاج الأكسجين، تسبب أو تسهم في احتراق مواد أخرى.</w:t>
      </w:r>
    </w:p>
    <w:p w14:paraId="43A4FBE3" w14:textId="77777777" w:rsidR="00814EF9" w:rsidRDefault="00814EF9">
      <w:pPr>
        <w:pStyle w:val="BodyText"/>
      </w:pPr>
    </w:p>
    <w:p w14:paraId="2B601519" w14:textId="77777777" w:rsidR="00814EF9" w:rsidRDefault="00814EF9">
      <w:pPr>
        <w:pStyle w:val="BodyText"/>
      </w:pPr>
    </w:p>
    <w:p w14:paraId="20162D8F" w14:textId="77777777" w:rsidR="00814EF9" w:rsidRDefault="00814EF9">
      <w:pPr>
        <w:pStyle w:val="BodyText"/>
        <w:spacing w:before="5"/>
        <w:rPr>
          <w:sz w:val="25"/>
        </w:rPr>
      </w:pPr>
    </w:p>
    <w:p w14:paraId="0DDE99C0" w14:textId="77777777" w:rsidR="00814EF9" w:rsidRDefault="004E0ED6">
      <w:pPr>
        <w:pStyle w:val="BodyText"/>
        <w:bidi/>
        <w:spacing w:before="1" w:line="360" w:lineRule="auto"/>
        <w:ind w:left="1638" w:right="1192"/>
        <w:jc w:val="both"/>
      </w:pPr>
      <w:r>
        <w:rPr>
          <w:rtl/>
          <w:lang w:bidi="ar"/>
        </w:rPr>
        <w:t>ومن الأمثلة على ذلك حمض النيتريك، والنفايات المحتوية على البيروكسيد.</w:t>
      </w:r>
    </w:p>
    <w:p w14:paraId="2FBD0336" w14:textId="77777777" w:rsidR="00814EF9" w:rsidRDefault="004E0ED6">
      <w:pPr>
        <w:pStyle w:val="ListParagraph"/>
        <w:numPr>
          <w:ilvl w:val="0"/>
          <w:numId w:val="11"/>
        </w:numPr>
        <w:tabs>
          <w:tab w:val="left" w:pos="1291"/>
        </w:tabs>
        <w:bidi/>
        <w:spacing w:before="239" w:line="360" w:lineRule="auto"/>
        <w:ind w:right="1196" w:hanging="692"/>
        <w:rPr>
          <w:sz w:val="28"/>
        </w:rPr>
      </w:pPr>
      <w:proofErr w:type="gramStart"/>
      <w:r>
        <w:rPr>
          <w:sz w:val="28"/>
          <w:szCs w:val="28"/>
          <w:rtl/>
          <w:lang w:bidi="ar"/>
        </w:rPr>
        <w:t>المهيجة :</w:t>
      </w:r>
      <w:proofErr w:type="gramEnd"/>
      <w:r>
        <w:rPr>
          <w:sz w:val="28"/>
          <w:szCs w:val="28"/>
          <w:rtl/>
          <w:lang w:bidi="ar"/>
        </w:rPr>
        <w:t xml:space="preserve"> النفايات غير المسببة للتآكل التي، من خلال </w:t>
      </w:r>
      <w:r>
        <w:rPr>
          <w:rtl/>
          <w:lang w:bidi="ar"/>
        </w:rPr>
        <w:t xml:space="preserve">الاتصال الفوري أو </w:t>
      </w:r>
      <w:r>
        <w:rPr>
          <w:sz w:val="28"/>
          <w:szCs w:val="28"/>
          <w:rtl/>
          <w:lang w:bidi="ar"/>
        </w:rPr>
        <w:t>المطول</w:t>
      </w:r>
      <w:r>
        <w:rPr>
          <w:rtl/>
          <w:lang w:bidi="ar"/>
        </w:rPr>
        <w:t xml:space="preserve"> أو المتكرر مع الجلد</w:t>
      </w:r>
      <w:r>
        <w:rPr>
          <w:sz w:val="28"/>
          <w:szCs w:val="28"/>
          <w:rtl/>
          <w:lang w:bidi="ar"/>
        </w:rPr>
        <w:t xml:space="preserve"> أو الأغشية المخاطية يمكن أن تسبب التهاب أو أعراض الجلد الأخرى.</w:t>
      </w:r>
    </w:p>
    <w:p w14:paraId="01310BC2" w14:textId="77777777" w:rsidR="00814EF9" w:rsidRDefault="00814EF9">
      <w:pPr>
        <w:pStyle w:val="BodyText"/>
      </w:pPr>
    </w:p>
    <w:p w14:paraId="519CBC7C" w14:textId="77777777" w:rsidR="00814EF9" w:rsidRDefault="00814EF9">
      <w:pPr>
        <w:pStyle w:val="BodyText"/>
      </w:pPr>
    </w:p>
    <w:p w14:paraId="04F7C4EE" w14:textId="77777777" w:rsidR="00814EF9" w:rsidRDefault="00814EF9">
      <w:pPr>
        <w:pStyle w:val="BodyText"/>
      </w:pPr>
    </w:p>
    <w:p w14:paraId="304AA246" w14:textId="77777777" w:rsidR="00814EF9" w:rsidRDefault="00814EF9">
      <w:pPr>
        <w:pStyle w:val="BodyText"/>
      </w:pPr>
    </w:p>
    <w:p w14:paraId="3A4019AB" w14:textId="77777777" w:rsidR="00814EF9" w:rsidRDefault="00814EF9">
      <w:pPr>
        <w:pStyle w:val="BodyText"/>
        <w:spacing w:before="1"/>
        <w:rPr>
          <w:sz w:val="31"/>
        </w:rPr>
      </w:pPr>
    </w:p>
    <w:p w14:paraId="48257E7A" w14:textId="77777777" w:rsidR="00814EF9" w:rsidRDefault="004E0ED6">
      <w:pPr>
        <w:pStyle w:val="BodyText"/>
        <w:bidi/>
        <w:spacing w:line="360" w:lineRule="auto"/>
        <w:ind w:left="1638" w:right="1198"/>
        <w:jc w:val="both"/>
      </w:pPr>
      <w:r>
        <w:rPr>
          <w:rtl/>
          <w:lang w:bidi="ar"/>
        </w:rPr>
        <w:t>ومن الأمثلة على ذلك المواد الكيميائية المستعملة مثل رباعي الكلوروبنزين، والآمين ثلاثي الإيثيل، وحمض الخليك.</w:t>
      </w:r>
    </w:p>
    <w:p w14:paraId="6171E17D" w14:textId="77777777" w:rsidR="00814EF9" w:rsidRDefault="004E0ED6">
      <w:pPr>
        <w:pStyle w:val="ListParagraph"/>
        <w:numPr>
          <w:ilvl w:val="0"/>
          <w:numId w:val="11"/>
        </w:numPr>
        <w:tabs>
          <w:tab w:val="left" w:pos="1236"/>
        </w:tabs>
        <w:bidi/>
        <w:spacing w:before="240" w:line="360" w:lineRule="auto"/>
        <w:ind w:right="1196" w:hanging="692"/>
        <w:rPr>
          <w:sz w:val="28"/>
        </w:rPr>
      </w:pPr>
      <w:r>
        <w:rPr>
          <w:b/>
          <w:bCs/>
          <w:sz w:val="28"/>
          <w:szCs w:val="28"/>
          <w:rtl/>
          <w:lang w:bidi="ar"/>
        </w:rPr>
        <w:t>السامة</w:t>
      </w:r>
      <w:r>
        <w:rPr>
          <w:sz w:val="28"/>
          <w:szCs w:val="28"/>
          <w:rtl/>
          <w:lang w:bidi="ar"/>
        </w:rPr>
        <w:t>: النفايات التي تحتوي على مواد سامة. وهو يصف:</w:t>
      </w:r>
    </w:p>
    <w:p w14:paraId="68E46A13" w14:textId="77777777" w:rsidR="00814EF9" w:rsidRDefault="00814EF9">
      <w:pPr>
        <w:spacing w:line="360" w:lineRule="auto"/>
        <w:jc w:val="both"/>
        <w:rPr>
          <w:sz w:val="28"/>
        </w:rPr>
        <w:sectPr w:rsidR="00814EF9">
          <w:type w:val="continuous"/>
          <w:pgSz w:w="11910" w:h="16840"/>
          <w:pgMar w:top="500" w:right="600" w:bottom="280" w:left="1580" w:header="720" w:footer="720" w:gutter="0"/>
          <w:cols w:space="720"/>
        </w:sectPr>
      </w:pPr>
    </w:p>
    <w:p w14:paraId="1DC649CC" w14:textId="77777777" w:rsidR="00814EF9" w:rsidRDefault="004E0ED6">
      <w:pPr>
        <w:pStyle w:val="ListParagraph"/>
        <w:numPr>
          <w:ilvl w:val="1"/>
          <w:numId w:val="11"/>
        </w:numPr>
        <w:tabs>
          <w:tab w:val="left" w:pos="1805"/>
        </w:tabs>
        <w:bidi/>
        <w:spacing w:before="21" w:line="360" w:lineRule="auto"/>
        <w:ind w:right="1198" w:hanging="709"/>
        <w:rPr>
          <w:sz w:val="28"/>
        </w:rPr>
      </w:pPr>
      <w:r>
        <w:rPr>
          <w:sz w:val="28"/>
          <w:szCs w:val="28"/>
          <w:rtl/>
          <w:lang w:bidi="ar"/>
        </w:rPr>
        <w:lastRenderedPageBreak/>
        <w:t>النفايات التي، إذا استنشقت أو بلعها، أو تخترق الجلد قد تنطوي على آثار متأخرة أو مزمنة بما في ذلك المواد المسرطنة</w:t>
      </w:r>
    </w:p>
    <w:p w14:paraId="5B09EA5A" w14:textId="77777777" w:rsidR="00814EF9" w:rsidRDefault="004E0ED6">
      <w:pPr>
        <w:pStyle w:val="ListParagraph"/>
        <w:numPr>
          <w:ilvl w:val="1"/>
          <w:numId w:val="11"/>
        </w:numPr>
        <w:tabs>
          <w:tab w:val="left" w:pos="1812"/>
        </w:tabs>
        <w:bidi/>
        <w:spacing w:before="241" w:line="360" w:lineRule="auto"/>
        <w:ind w:right="1198" w:hanging="709"/>
        <w:rPr>
          <w:sz w:val="28"/>
        </w:rPr>
      </w:pPr>
      <w:r>
        <w:rPr>
          <w:sz w:val="28"/>
          <w:szCs w:val="28"/>
          <w:rtl/>
          <w:lang w:bidi="ar"/>
        </w:rPr>
        <w:t xml:space="preserve">النفايات السامة التي قد تسبب الوفاة أو إصابة سيريوإذا ابتلعت أو استنشاق أو اتصلت الجلد. ومن الأمثلة على ذلك النفايات التي تحتوي على السيانيد والكروم السادس والزرنيخ والكادميوم وغيرها </w:t>
      </w:r>
      <w:proofErr w:type="gramStart"/>
      <w:r>
        <w:rPr>
          <w:sz w:val="28"/>
          <w:szCs w:val="28"/>
          <w:rtl/>
          <w:lang w:bidi="ar"/>
        </w:rPr>
        <w:t>من</w:t>
      </w:r>
      <w:r>
        <w:rPr>
          <w:rtl/>
          <w:lang w:bidi="ar"/>
        </w:rPr>
        <w:t xml:space="preserve"> </w:t>
      </w:r>
      <w:r>
        <w:rPr>
          <w:sz w:val="28"/>
          <w:szCs w:val="28"/>
          <w:rtl/>
          <w:lang w:bidi="ar"/>
        </w:rPr>
        <w:t xml:space="preserve"> النفايات</w:t>
      </w:r>
      <w:proofErr w:type="gramEnd"/>
      <w:r>
        <w:rPr>
          <w:sz w:val="28"/>
          <w:szCs w:val="28"/>
          <w:rtl/>
          <w:lang w:bidi="ar"/>
        </w:rPr>
        <w:t xml:space="preserve"> الثقيلة</w:t>
      </w:r>
    </w:p>
    <w:p w14:paraId="26707755" w14:textId="77777777" w:rsidR="00814EF9" w:rsidRDefault="004E0ED6">
      <w:pPr>
        <w:bidi/>
        <w:spacing w:line="152" w:lineRule="exact"/>
        <w:ind w:left="1497"/>
        <w:jc w:val="center"/>
        <w:rPr>
          <w:sz w:val="18"/>
        </w:rPr>
      </w:pPr>
      <w:r>
        <w:rPr>
          <w:sz w:val="18"/>
          <w:szCs w:val="18"/>
          <w:rtl/>
          <w:lang w:bidi="ar"/>
        </w:rPr>
        <w:t>3</w:t>
      </w:r>
    </w:p>
    <w:p w14:paraId="439EBC4A" w14:textId="77777777" w:rsidR="00814EF9" w:rsidRDefault="004E0ED6">
      <w:pPr>
        <w:pStyle w:val="BodyText"/>
        <w:bidi/>
        <w:spacing w:line="309" w:lineRule="exact"/>
        <w:ind w:left="2347"/>
      </w:pPr>
      <w:r>
        <w:rPr>
          <w:rtl/>
          <w:lang w:bidi="ar"/>
        </w:rPr>
        <w:t xml:space="preserve">المعادن، في شكل </w:t>
      </w:r>
      <w:proofErr w:type="gramStart"/>
      <w:r>
        <w:rPr>
          <w:rtl/>
          <w:lang w:bidi="ar"/>
        </w:rPr>
        <w:t>تشتت .</w:t>
      </w:r>
      <w:proofErr w:type="gramEnd"/>
    </w:p>
    <w:p w14:paraId="3BAA3681" w14:textId="77777777" w:rsidR="00814EF9" w:rsidRDefault="00814EF9">
      <w:pPr>
        <w:pStyle w:val="BodyText"/>
      </w:pPr>
    </w:p>
    <w:p w14:paraId="0BF9C19E" w14:textId="77777777" w:rsidR="00814EF9" w:rsidRDefault="00814EF9">
      <w:pPr>
        <w:pStyle w:val="BodyText"/>
      </w:pPr>
    </w:p>
    <w:p w14:paraId="07857A35" w14:textId="77777777" w:rsidR="00814EF9" w:rsidRDefault="00814EF9">
      <w:pPr>
        <w:pStyle w:val="BodyText"/>
        <w:spacing w:before="5"/>
        <w:rPr>
          <w:sz w:val="39"/>
        </w:rPr>
      </w:pPr>
    </w:p>
    <w:p w14:paraId="26ADF263" w14:textId="77777777" w:rsidR="00814EF9" w:rsidRDefault="004E0ED6">
      <w:pPr>
        <w:pStyle w:val="BodyText"/>
        <w:bidi/>
        <w:spacing w:before="1" w:line="360" w:lineRule="auto"/>
        <w:ind w:left="1638" w:right="1196" w:hanging="692"/>
        <w:jc w:val="both"/>
      </w:pPr>
      <w:r>
        <w:rPr>
          <w:b/>
          <w:bCs/>
          <w:rtl/>
          <w:lang w:bidi="ar"/>
        </w:rPr>
        <w:t>الضارة:</w:t>
      </w:r>
      <w:r>
        <w:rPr>
          <w:rtl/>
          <w:lang w:bidi="ar"/>
        </w:rPr>
        <w:t>النفايات التي تحتوي على مواد ومستحضرات قد تنطوي على مخاطر صحية محدودة إذا تم استنشاقها أو تناولها أو اختراقها.</w:t>
      </w:r>
    </w:p>
    <w:p w14:paraId="7A387D1A" w14:textId="77777777" w:rsidR="00814EF9" w:rsidRDefault="004E0ED6">
      <w:pPr>
        <w:pStyle w:val="BodyText"/>
        <w:bidi/>
        <w:spacing w:before="238" w:line="360" w:lineRule="auto"/>
        <w:ind w:left="1638" w:right="1196"/>
        <w:jc w:val="both"/>
      </w:pPr>
      <w:r>
        <w:rPr>
          <w:rtl/>
          <w:lang w:bidi="ar"/>
        </w:rPr>
        <w:t xml:space="preserve">ومن الأمثلة على ذلك النفايات xylene، البيريدين، الستيرين، زيوت </w:t>
      </w:r>
      <w:proofErr w:type="gramStart"/>
      <w:r>
        <w:rPr>
          <w:rtl/>
          <w:lang w:bidi="ar"/>
        </w:rPr>
        <w:t>التشحيم  والمستحلبات</w:t>
      </w:r>
      <w:proofErr w:type="gramEnd"/>
      <w:r>
        <w:rPr>
          <w:rtl/>
          <w:lang w:bidi="ar"/>
        </w:rPr>
        <w:t>.</w:t>
      </w:r>
    </w:p>
    <w:p w14:paraId="6424570A" w14:textId="77777777" w:rsidR="00814EF9" w:rsidRDefault="004E0ED6">
      <w:pPr>
        <w:pStyle w:val="ListParagraph"/>
        <w:numPr>
          <w:ilvl w:val="0"/>
          <w:numId w:val="11"/>
        </w:numPr>
        <w:tabs>
          <w:tab w:val="left" w:pos="1154"/>
        </w:tabs>
        <w:bidi/>
        <w:spacing w:before="242" w:line="360" w:lineRule="auto"/>
        <w:ind w:right="1195" w:hanging="711"/>
        <w:rPr>
          <w:sz w:val="28"/>
        </w:rPr>
      </w:pPr>
      <w:r>
        <w:rPr>
          <w:b/>
          <w:bCs/>
          <w:sz w:val="28"/>
          <w:szCs w:val="28"/>
          <w:rtl/>
          <w:lang w:bidi="ar"/>
        </w:rPr>
        <w:t>السمية</w:t>
      </w:r>
      <w:r>
        <w:rPr>
          <w:sz w:val="28"/>
          <w:szCs w:val="28"/>
          <w:rtl/>
          <w:lang w:bidi="ar"/>
        </w:rPr>
        <w:t>الإيكولوجية: النفايات التي قد يكون لها آثار سميةعلى النظم الحيوية والتي إذا تم إطلاقها قد تمثل آثارا ضارة بيئية فورية أو متأخرة عن طريق التراكم البيولوجي و / أو الآثار السامة على قطاع أو أكثر من قطاعات</w:t>
      </w:r>
      <w:r>
        <w:rPr>
          <w:rtl/>
          <w:lang w:bidi="ar"/>
        </w:rPr>
        <w:t xml:space="preserve"> </w:t>
      </w:r>
      <w:r>
        <w:rPr>
          <w:sz w:val="28"/>
          <w:szCs w:val="28"/>
          <w:rtl/>
          <w:lang w:bidi="ar"/>
        </w:rPr>
        <w:t xml:space="preserve"> البيئة.</w:t>
      </w:r>
    </w:p>
    <w:p w14:paraId="612BF991" w14:textId="77777777" w:rsidR="00814EF9" w:rsidRDefault="00814EF9">
      <w:pPr>
        <w:pStyle w:val="BodyText"/>
        <w:rPr>
          <w:sz w:val="20"/>
        </w:rPr>
      </w:pPr>
    </w:p>
    <w:p w14:paraId="6F120ED5" w14:textId="77777777" w:rsidR="00814EF9" w:rsidRDefault="00814EF9">
      <w:pPr>
        <w:pStyle w:val="BodyText"/>
        <w:rPr>
          <w:sz w:val="20"/>
        </w:rPr>
      </w:pPr>
    </w:p>
    <w:p w14:paraId="22CFF572" w14:textId="77777777" w:rsidR="00814EF9" w:rsidRDefault="00814EF9">
      <w:pPr>
        <w:pStyle w:val="BodyText"/>
        <w:rPr>
          <w:sz w:val="20"/>
        </w:rPr>
      </w:pPr>
    </w:p>
    <w:p w14:paraId="1F07D7D4" w14:textId="77777777" w:rsidR="00814EF9" w:rsidRDefault="00814EF9">
      <w:pPr>
        <w:rPr>
          <w:sz w:val="20"/>
        </w:rPr>
        <w:sectPr w:rsidR="00814EF9">
          <w:pgSz w:w="11910" w:h="16840"/>
          <w:pgMar w:top="1400" w:right="600" w:bottom="1200" w:left="1580" w:header="0" w:footer="1002" w:gutter="0"/>
          <w:cols w:space="720"/>
        </w:sectPr>
      </w:pPr>
    </w:p>
    <w:p w14:paraId="0AEFA973" w14:textId="77777777" w:rsidR="00814EF9" w:rsidRDefault="00814EF9">
      <w:pPr>
        <w:pStyle w:val="BodyText"/>
        <w:spacing w:before="4"/>
        <w:rPr>
          <w:sz w:val="18"/>
        </w:rPr>
      </w:pPr>
    </w:p>
    <w:p w14:paraId="2744548E" w14:textId="77777777" w:rsidR="00814EF9" w:rsidRDefault="004E0ED6">
      <w:pPr>
        <w:bidi/>
        <w:spacing w:before="1" w:line="187" w:lineRule="exact"/>
        <w:jc w:val="right"/>
        <w:rPr>
          <w:sz w:val="18"/>
        </w:rPr>
      </w:pPr>
      <w:r>
        <w:rPr>
          <w:sz w:val="18"/>
          <w:szCs w:val="18"/>
          <w:rtl/>
          <w:lang w:bidi="ar"/>
        </w:rPr>
        <w:t>4</w:t>
      </w:r>
    </w:p>
    <w:p w14:paraId="036C92C6" w14:textId="77777777" w:rsidR="00814EF9" w:rsidRDefault="004E0ED6">
      <w:pPr>
        <w:pStyle w:val="BodyText"/>
        <w:bidi/>
        <w:spacing w:line="309" w:lineRule="exact"/>
        <w:ind w:left="1638"/>
      </w:pPr>
      <w:r>
        <w:rPr>
          <w:rtl/>
          <w:lang w:bidi="ar"/>
        </w:rPr>
        <w:t>وتشمل الأمثلة PCB</w:t>
      </w:r>
    </w:p>
    <w:p w14:paraId="77475878" w14:textId="77777777" w:rsidR="00814EF9" w:rsidRDefault="004E0ED6">
      <w:pPr>
        <w:pStyle w:val="BodyText"/>
        <w:bidi/>
        <w:spacing w:before="172"/>
        <w:ind w:left="1638"/>
      </w:pPr>
      <w:r>
        <w:rPr>
          <w:rtl/>
          <w:lang w:bidi="ar"/>
        </w:rPr>
        <w:t>مبيدات الافات.</w:t>
      </w:r>
    </w:p>
    <w:p w14:paraId="0719E9AF" w14:textId="77777777" w:rsidR="00814EF9" w:rsidRDefault="004E0ED6">
      <w:pPr>
        <w:pStyle w:val="BodyText"/>
        <w:spacing w:before="4"/>
        <w:rPr>
          <w:sz w:val="18"/>
        </w:rPr>
      </w:pPr>
      <w:r>
        <w:br w:type="column"/>
      </w:r>
    </w:p>
    <w:p w14:paraId="08269C3E" w14:textId="77777777" w:rsidR="00814EF9" w:rsidRDefault="004E0ED6">
      <w:pPr>
        <w:bidi/>
        <w:spacing w:before="1" w:line="187" w:lineRule="exact"/>
        <w:jc w:val="right"/>
        <w:rPr>
          <w:sz w:val="18"/>
        </w:rPr>
      </w:pPr>
      <w:r>
        <w:rPr>
          <w:sz w:val="18"/>
          <w:szCs w:val="18"/>
          <w:rtl/>
          <w:lang w:bidi="ar"/>
        </w:rPr>
        <w:t>5</w:t>
      </w:r>
    </w:p>
    <w:p w14:paraId="4C44BCCE" w14:textId="77777777" w:rsidR="00814EF9" w:rsidRDefault="004E0ED6">
      <w:pPr>
        <w:pStyle w:val="BodyText"/>
        <w:bidi/>
        <w:spacing w:line="309" w:lineRule="exact"/>
        <w:ind w:left="99"/>
      </w:pPr>
      <w:r>
        <w:rPr>
          <w:rtl/>
          <w:lang w:bidi="ar"/>
        </w:rPr>
        <w:t>النفايات، DDT</w:t>
      </w:r>
    </w:p>
    <w:p w14:paraId="040C1337" w14:textId="77777777" w:rsidR="00814EF9" w:rsidRDefault="004E0ED6">
      <w:pPr>
        <w:pStyle w:val="BodyText"/>
        <w:rPr>
          <w:sz w:val="31"/>
        </w:rPr>
      </w:pPr>
      <w:r>
        <w:br w:type="column"/>
      </w:r>
    </w:p>
    <w:p w14:paraId="5E49D96E" w14:textId="77777777" w:rsidR="00814EF9" w:rsidRDefault="004E0ED6">
      <w:pPr>
        <w:pStyle w:val="BodyText"/>
        <w:bidi/>
        <w:ind w:left="99"/>
      </w:pPr>
      <w:r>
        <w:rPr>
          <w:rtl/>
          <w:lang w:bidi="ar"/>
        </w:rPr>
        <w:t>النفايات، وبعض النفايات</w:t>
      </w:r>
    </w:p>
    <w:p w14:paraId="5227307E" w14:textId="77777777" w:rsidR="00814EF9" w:rsidRDefault="00814EF9">
      <w:pPr>
        <w:sectPr w:rsidR="00814EF9">
          <w:type w:val="continuous"/>
          <w:pgSz w:w="11910" w:h="16840"/>
          <w:pgMar w:top="500" w:right="600" w:bottom="280" w:left="1580" w:header="720" w:footer="720" w:gutter="0"/>
          <w:cols w:num="3" w:space="720" w:equalWidth="0">
            <w:col w:w="4405" w:space="40"/>
            <w:col w:w="1580" w:space="39"/>
            <w:col w:w="3666"/>
          </w:cols>
        </w:sectPr>
      </w:pPr>
    </w:p>
    <w:p w14:paraId="447C4251" w14:textId="77777777" w:rsidR="00814EF9" w:rsidRDefault="004E0ED6">
      <w:pPr>
        <w:pStyle w:val="ListParagraph"/>
        <w:numPr>
          <w:ilvl w:val="0"/>
          <w:numId w:val="11"/>
        </w:numPr>
        <w:tabs>
          <w:tab w:val="left" w:pos="1171"/>
        </w:tabs>
        <w:bidi/>
        <w:spacing w:before="21" w:line="360" w:lineRule="auto"/>
        <w:ind w:right="1196" w:hanging="692"/>
        <w:rPr>
          <w:sz w:val="28"/>
        </w:rPr>
      </w:pPr>
      <w:r>
        <w:rPr>
          <w:b/>
          <w:bCs/>
          <w:sz w:val="28"/>
          <w:szCs w:val="28"/>
          <w:rtl/>
          <w:lang w:bidi="ar"/>
        </w:rPr>
        <w:lastRenderedPageBreak/>
        <w:t xml:space="preserve">مسرطنة: </w:t>
      </w:r>
      <w:r>
        <w:rPr>
          <w:sz w:val="28"/>
          <w:szCs w:val="28"/>
          <w:rtl/>
          <w:lang w:bidi="ar"/>
        </w:rPr>
        <w:t>النفايات التي، إذا استنشقت أو بلعها أو تخترق الجلد، قد تحفز السرطان في الرجل أو تزيد من حدوثه. ومن الأمثلة على ذلك نفايات</w:t>
      </w:r>
      <w:r>
        <w:rPr>
          <w:rtl/>
          <w:lang w:bidi="ar"/>
        </w:rPr>
        <w:t xml:space="preserve"> </w:t>
      </w:r>
      <w:r>
        <w:rPr>
          <w:sz w:val="28"/>
          <w:szCs w:val="28"/>
          <w:rtl/>
          <w:lang w:bidi="ar"/>
        </w:rPr>
        <w:t xml:space="preserve"> البنزين.</w:t>
      </w:r>
    </w:p>
    <w:p w14:paraId="6E08F085" w14:textId="77777777" w:rsidR="00814EF9" w:rsidRDefault="00814EF9">
      <w:pPr>
        <w:pStyle w:val="BodyText"/>
      </w:pPr>
    </w:p>
    <w:p w14:paraId="68000903" w14:textId="77777777" w:rsidR="00814EF9" w:rsidRDefault="00814EF9">
      <w:pPr>
        <w:pStyle w:val="BodyText"/>
      </w:pPr>
    </w:p>
    <w:p w14:paraId="6466AB1A" w14:textId="77777777" w:rsidR="00814EF9" w:rsidRDefault="00814EF9">
      <w:pPr>
        <w:pStyle w:val="BodyText"/>
        <w:spacing w:before="3"/>
        <w:rPr>
          <w:sz w:val="25"/>
        </w:rPr>
      </w:pPr>
    </w:p>
    <w:p w14:paraId="51BEFDAE" w14:textId="77777777" w:rsidR="00814EF9" w:rsidRDefault="004E0ED6">
      <w:pPr>
        <w:pStyle w:val="BodyText"/>
        <w:bidi/>
        <w:spacing w:line="360" w:lineRule="auto"/>
        <w:ind w:left="1638" w:right="1194" w:hanging="692"/>
        <w:jc w:val="both"/>
      </w:pPr>
      <w:r>
        <w:rPr>
          <w:b/>
          <w:bCs/>
          <w:rtl/>
          <w:lang w:bidi="ar"/>
        </w:rPr>
        <w:t xml:space="preserve">النفايات التي تحتوي على مواد ومستحضرات تحتوي على مواد أو مستحضرات يمكن أن تؤدي إلى </w:t>
      </w:r>
      <w:r>
        <w:rPr>
          <w:rtl/>
          <w:lang w:bidi="ar"/>
        </w:rPr>
        <w:t>تشوهات وراثية غير وراثية، أو تزيد من حدوثها إذا تم استنشاقها أو تناولها داخليا أو تخترق    الجلد.</w:t>
      </w:r>
    </w:p>
    <w:p w14:paraId="2716D201" w14:textId="77777777" w:rsidR="00814EF9" w:rsidRDefault="004E0ED6">
      <w:pPr>
        <w:pStyle w:val="BodyText"/>
        <w:bidi/>
        <w:spacing w:before="242" w:line="360" w:lineRule="auto"/>
        <w:ind w:left="1638" w:right="1195"/>
        <w:jc w:val="both"/>
      </w:pPr>
      <w:r>
        <w:rPr>
          <w:rtl/>
          <w:lang w:bidi="ar"/>
        </w:rPr>
        <w:t>ومن الأمثلة على ذلك النفايات التي تحتوي على إيثيلين ثيورا، ورابع إيثيل الرصاص، والأكيلات الرصاصية.</w:t>
      </w:r>
    </w:p>
    <w:p w14:paraId="31834961" w14:textId="77777777" w:rsidR="00814EF9" w:rsidRDefault="004E0ED6">
      <w:pPr>
        <w:pStyle w:val="ListParagraph"/>
        <w:numPr>
          <w:ilvl w:val="0"/>
          <w:numId w:val="11"/>
        </w:numPr>
        <w:tabs>
          <w:tab w:val="left" w:pos="1260"/>
        </w:tabs>
        <w:bidi/>
        <w:spacing w:before="239" w:line="360" w:lineRule="auto"/>
        <w:ind w:right="1195" w:hanging="692"/>
        <w:rPr>
          <w:sz w:val="28"/>
        </w:rPr>
      </w:pPr>
      <w:r>
        <w:rPr>
          <w:b/>
          <w:bCs/>
          <w:sz w:val="28"/>
          <w:szCs w:val="28"/>
          <w:rtl/>
          <w:lang w:bidi="ar"/>
        </w:rPr>
        <w:t xml:space="preserve">مطفرة: </w:t>
      </w:r>
      <w:r>
        <w:rPr>
          <w:sz w:val="28"/>
          <w:szCs w:val="28"/>
          <w:rtl/>
          <w:lang w:bidi="ar"/>
        </w:rPr>
        <w:t xml:space="preserve">النفايات التي تحتوي على مواد ومستحضرات، والتي إذا استنشقت أو اتخذت </w:t>
      </w:r>
      <w:r>
        <w:rPr>
          <w:rtl/>
          <w:lang w:bidi="ar"/>
        </w:rPr>
        <w:t xml:space="preserve">داخليا أو تخترق الجلد قد تحفز التشوهات </w:t>
      </w:r>
      <w:proofErr w:type="gramStart"/>
      <w:r>
        <w:rPr>
          <w:sz w:val="28"/>
          <w:szCs w:val="28"/>
          <w:rtl/>
          <w:lang w:bidi="ar"/>
        </w:rPr>
        <w:t xml:space="preserve">الوراثية </w:t>
      </w:r>
      <w:r>
        <w:rPr>
          <w:rtl/>
          <w:lang w:bidi="ar"/>
        </w:rPr>
        <w:t xml:space="preserve"> </w:t>
      </w:r>
      <w:r>
        <w:rPr>
          <w:sz w:val="28"/>
          <w:szCs w:val="28"/>
          <w:rtl/>
          <w:lang w:bidi="ar"/>
        </w:rPr>
        <w:t>المتأصلة</w:t>
      </w:r>
      <w:proofErr w:type="gramEnd"/>
      <w:r>
        <w:rPr>
          <w:sz w:val="28"/>
          <w:szCs w:val="28"/>
          <w:rtl/>
          <w:lang w:bidi="ar"/>
        </w:rPr>
        <w:t>، أو</w:t>
      </w:r>
      <w:r>
        <w:rPr>
          <w:rtl/>
          <w:lang w:bidi="ar"/>
        </w:rPr>
        <w:t xml:space="preserve"> </w:t>
      </w:r>
      <w:r>
        <w:rPr>
          <w:sz w:val="28"/>
          <w:szCs w:val="28"/>
          <w:rtl/>
          <w:lang w:bidi="ar"/>
        </w:rPr>
        <w:t xml:space="preserve"> زيادة حدوثها. ومن الأمثلة على ذلك كلوريد الفينيل، و دي </w:t>
      </w:r>
      <w:proofErr w:type="spellStart"/>
      <w:r>
        <w:rPr>
          <w:sz w:val="28"/>
          <w:szCs w:val="28"/>
          <w:rtl/>
          <w:lang w:bidi="ar"/>
        </w:rPr>
        <w:t>دي</w:t>
      </w:r>
      <w:proofErr w:type="spellEnd"/>
      <w:r>
        <w:rPr>
          <w:sz w:val="28"/>
          <w:szCs w:val="28"/>
          <w:rtl/>
          <w:lang w:bidi="ar"/>
        </w:rPr>
        <w:t xml:space="preserve"> تي، و </w:t>
      </w:r>
      <w:proofErr w:type="spellStart"/>
      <w:r>
        <w:rPr>
          <w:sz w:val="28"/>
          <w:szCs w:val="28"/>
          <w:rtl/>
          <w:lang w:bidi="ar"/>
        </w:rPr>
        <w:t>ألدرين</w:t>
      </w:r>
      <w:proofErr w:type="spellEnd"/>
      <w:r>
        <w:rPr>
          <w:sz w:val="28"/>
          <w:szCs w:val="28"/>
          <w:rtl/>
          <w:lang w:bidi="ar"/>
        </w:rPr>
        <w:t xml:space="preserve">، </w:t>
      </w:r>
      <w:proofErr w:type="gramStart"/>
      <w:r>
        <w:rPr>
          <w:sz w:val="28"/>
          <w:szCs w:val="28"/>
          <w:rtl/>
          <w:lang w:bidi="ar"/>
        </w:rPr>
        <w:t>و</w:t>
      </w:r>
      <w:r>
        <w:rPr>
          <w:rtl/>
          <w:lang w:bidi="ar"/>
        </w:rPr>
        <w:t xml:space="preserve"> </w:t>
      </w:r>
      <w:r>
        <w:rPr>
          <w:sz w:val="28"/>
          <w:szCs w:val="28"/>
          <w:rtl/>
          <w:lang w:bidi="ar"/>
        </w:rPr>
        <w:t xml:space="preserve"> </w:t>
      </w:r>
      <w:proofErr w:type="spellStart"/>
      <w:r>
        <w:rPr>
          <w:sz w:val="28"/>
          <w:szCs w:val="28"/>
          <w:rtl/>
          <w:lang w:bidi="ar"/>
        </w:rPr>
        <w:t>ديلدرين</w:t>
      </w:r>
      <w:proofErr w:type="spellEnd"/>
      <w:proofErr w:type="gramEnd"/>
    </w:p>
    <w:p w14:paraId="14A2DFFD" w14:textId="77777777" w:rsidR="00814EF9" w:rsidRDefault="00814EF9">
      <w:pPr>
        <w:pStyle w:val="BodyText"/>
      </w:pPr>
    </w:p>
    <w:p w14:paraId="4777A6E8" w14:textId="77777777" w:rsidR="00814EF9" w:rsidRDefault="00814EF9">
      <w:pPr>
        <w:pStyle w:val="BodyText"/>
      </w:pPr>
    </w:p>
    <w:p w14:paraId="544ADC62" w14:textId="77777777" w:rsidR="00814EF9" w:rsidRDefault="00814EF9">
      <w:pPr>
        <w:pStyle w:val="BodyText"/>
      </w:pPr>
    </w:p>
    <w:p w14:paraId="56F58E17" w14:textId="77777777" w:rsidR="00814EF9" w:rsidRDefault="00814EF9">
      <w:pPr>
        <w:pStyle w:val="BodyText"/>
      </w:pPr>
    </w:p>
    <w:p w14:paraId="2558F72D" w14:textId="77777777" w:rsidR="00814EF9" w:rsidRDefault="00814EF9">
      <w:pPr>
        <w:pStyle w:val="BodyText"/>
        <w:spacing w:before="3"/>
        <w:rPr>
          <w:sz w:val="31"/>
        </w:rPr>
      </w:pPr>
    </w:p>
    <w:p w14:paraId="610F459F" w14:textId="77777777" w:rsidR="00814EF9" w:rsidRDefault="004E0ED6">
      <w:pPr>
        <w:pStyle w:val="Heading2"/>
        <w:bidi/>
        <w:ind w:left="220"/>
        <w:jc w:val="left"/>
      </w:pPr>
      <w:r>
        <w:rPr>
          <w:rtl/>
          <w:lang w:bidi="ar"/>
        </w:rPr>
        <w:t>نظام تصنيف النفايات الخطرة:</w:t>
      </w:r>
    </w:p>
    <w:p w14:paraId="21EEE185" w14:textId="77777777" w:rsidR="00814EF9" w:rsidRDefault="00814EF9">
      <w:pPr>
        <w:pStyle w:val="BodyText"/>
        <w:rPr>
          <w:b/>
        </w:rPr>
      </w:pPr>
    </w:p>
    <w:p w14:paraId="644E6F59" w14:textId="77777777" w:rsidR="00814EF9" w:rsidRDefault="00814EF9">
      <w:pPr>
        <w:pStyle w:val="BodyText"/>
        <w:rPr>
          <w:b/>
        </w:rPr>
      </w:pPr>
    </w:p>
    <w:p w14:paraId="3012A6D7" w14:textId="77777777" w:rsidR="00814EF9" w:rsidRDefault="00814EF9">
      <w:pPr>
        <w:pStyle w:val="BodyText"/>
        <w:spacing w:before="3"/>
        <w:rPr>
          <w:b/>
          <w:sz w:val="39"/>
        </w:rPr>
      </w:pPr>
    </w:p>
    <w:p w14:paraId="56974319" w14:textId="77777777" w:rsidR="00814EF9" w:rsidRDefault="004E0ED6">
      <w:pPr>
        <w:bidi/>
        <w:spacing w:line="360" w:lineRule="auto"/>
        <w:ind w:left="940" w:right="1188"/>
        <w:rPr>
          <w:sz w:val="28"/>
        </w:rPr>
      </w:pPr>
      <w:r>
        <w:rPr>
          <w:sz w:val="28"/>
          <w:szCs w:val="28"/>
          <w:rtl/>
          <w:lang w:bidi="ar"/>
        </w:rPr>
        <w:t>يتم تصنيف HW على أساس</w:t>
      </w:r>
      <w:r>
        <w:rPr>
          <w:rtl/>
          <w:lang w:bidi="ar"/>
        </w:rPr>
        <w:t xml:space="preserve"> أربع خصائص</w:t>
      </w:r>
      <w:r>
        <w:rPr>
          <w:sz w:val="28"/>
          <w:szCs w:val="28"/>
          <w:rtl/>
          <w:lang w:bidi="ar"/>
        </w:rPr>
        <w:t xml:space="preserve"> </w:t>
      </w:r>
      <w:proofErr w:type="gramStart"/>
      <w:r>
        <w:rPr>
          <w:sz w:val="28"/>
          <w:szCs w:val="28"/>
          <w:rtl/>
          <w:lang w:bidi="ar"/>
        </w:rPr>
        <w:t xml:space="preserve">رئيسية </w:t>
      </w:r>
      <w:r>
        <w:rPr>
          <w:rtl/>
          <w:lang w:bidi="ar"/>
        </w:rPr>
        <w:t xml:space="preserve"> </w:t>
      </w:r>
      <w:r>
        <w:rPr>
          <w:b/>
          <w:bCs/>
          <w:sz w:val="28"/>
          <w:szCs w:val="28"/>
          <w:rtl/>
          <w:lang w:bidi="ar"/>
        </w:rPr>
        <w:t>قابلية</w:t>
      </w:r>
      <w:proofErr w:type="gramEnd"/>
      <w:r>
        <w:rPr>
          <w:b/>
          <w:bCs/>
          <w:sz w:val="28"/>
          <w:szCs w:val="28"/>
          <w:rtl/>
          <w:lang w:bidi="ar"/>
        </w:rPr>
        <w:t xml:space="preserve"> للاشتعال، التآكل، التفاعل </w:t>
      </w:r>
      <w:r>
        <w:rPr>
          <w:rtl/>
          <w:lang w:bidi="ar"/>
        </w:rPr>
        <w:t xml:space="preserve"> </w:t>
      </w:r>
      <w:r>
        <w:rPr>
          <w:b/>
          <w:bCs/>
          <w:sz w:val="28"/>
          <w:szCs w:val="28"/>
          <w:rtl/>
          <w:lang w:bidi="ar"/>
        </w:rPr>
        <w:t>والسمية.</w:t>
      </w:r>
      <w:r>
        <w:rPr>
          <w:rtl/>
          <w:lang w:bidi="ar"/>
        </w:rPr>
        <w:t xml:space="preserve"> </w:t>
      </w:r>
      <w:r>
        <w:rPr>
          <w:sz w:val="28"/>
          <w:szCs w:val="28"/>
          <w:rtl/>
          <w:lang w:bidi="ar"/>
        </w:rPr>
        <w:t xml:space="preserve"> </w:t>
      </w:r>
    </w:p>
    <w:p w14:paraId="03F5EA61" w14:textId="77777777" w:rsidR="00814EF9" w:rsidRDefault="004E0ED6">
      <w:pPr>
        <w:pStyle w:val="Heading2"/>
        <w:numPr>
          <w:ilvl w:val="0"/>
          <w:numId w:val="12"/>
        </w:numPr>
        <w:tabs>
          <w:tab w:val="left" w:pos="940"/>
          <w:tab w:val="left" w:pos="941"/>
        </w:tabs>
        <w:bidi/>
        <w:spacing w:before="240"/>
        <w:ind w:hanging="361"/>
        <w:jc w:val="left"/>
      </w:pPr>
      <w:proofErr w:type="gramStart"/>
      <w:r>
        <w:rPr>
          <w:rtl/>
          <w:lang w:bidi="ar"/>
        </w:rPr>
        <w:t>قوائم :</w:t>
      </w:r>
      <w:proofErr w:type="gramEnd"/>
    </w:p>
    <w:p w14:paraId="0C2D4BFB" w14:textId="77777777" w:rsidR="00814EF9" w:rsidRDefault="00814EF9">
      <w:pPr>
        <w:sectPr w:rsidR="00814EF9">
          <w:footerReference w:type="default" r:id="rId14"/>
          <w:pgSz w:w="11910" w:h="16840"/>
          <w:pgMar w:top="1400" w:right="600" w:bottom="1200" w:left="1580" w:header="0" w:footer="1002" w:gutter="0"/>
          <w:cols w:space="720"/>
        </w:sectPr>
      </w:pPr>
    </w:p>
    <w:p w14:paraId="40C88D43" w14:textId="77777777" w:rsidR="00814EF9" w:rsidRDefault="004E0ED6">
      <w:pPr>
        <w:pStyle w:val="ListParagraph"/>
        <w:numPr>
          <w:ilvl w:val="0"/>
          <w:numId w:val="12"/>
        </w:numPr>
        <w:tabs>
          <w:tab w:val="left" w:pos="1002"/>
          <w:tab w:val="left" w:pos="1003"/>
        </w:tabs>
        <w:bidi/>
        <w:spacing w:before="61" w:line="360" w:lineRule="auto"/>
        <w:ind w:right="1197"/>
        <w:jc w:val="left"/>
        <w:rPr>
          <w:sz w:val="28"/>
        </w:rPr>
      </w:pPr>
      <w:r>
        <w:rPr>
          <w:rtl/>
          <w:lang w:bidi="ar"/>
        </w:rPr>
        <w:lastRenderedPageBreak/>
        <w:tab/>
      </w:r>
      <w:r>
        <w:rPr>
          <w:b/>
          <w:bCs/>
          <w:sz w:val="28"/>
          <w:szCs w:val="28"/>
          <w:rtl/>
          <w:lang w:bidi="ar"/>
        </w:rPr>
        <w:t xml:space="preserve">(أ) </w:t>
      </w:r>
      <w:r>
        <w:rPr>
          <w:rtl/>
          <w:lang w:bidi="ar"/>
        </w:rPr>
        <w:t xml:space="preserve">قائمة S </w:t>
      </w:r>
      <w:r>
        <w:rPr>
          <w:sz w:val="28"/>
          <w:szCs w:val="28"/>
          <w:rtl/>
          <w:lang w:bidi="ar"/>
        </w:rPr>
        <w:t xml:space="preserve">بما في ذلك النفايات الخاصة مثل النفايات الطبية والنفايات المشعة والأسبستوس وزيت النفايات </w:t>
      </w:r>
      <w:proofErr w:type="gramStart"/>
      <w:r>
        <w:rPr>
          <w:sz w:val="28"/>
          <w:szCs w:val="28"/>
          <w:rtl/>
          <w:lang w:bidi="ar"/>
        </w:rPr>
        <w:t>والحاويات</w:t>
      </w:r>
      <w:r>
        <w:rPr>
          <w:rtl/>
          <w:lang w:bidi="ar"/>
        </w:rPr>
        <w:t xml:space="preserve"> </w:t>
      </w:r>
      <w:r>
        <w:rPr>
          <w:sz w:val="28"/>
          <w:szCs w:val="28"/>
          <w:rtl/>
          <w:lang w:bidi="ar"/>
        </w:rPr>
        <w:t xml:space="preserve"> الفارغة</w:t>
      </w:r>
      <w:proofErr w:type="gramEnd"/>
      <w:r>
        <w:rPr>
          <w:sz w:val="28"/>
          <w:szCs w:val="28"/>
          <w:rtl/>
          <w:lang w:bidi="ar"/>
        </w:rPr>
        <w:t>؛</w:t>
      </w:r>
    </w:p>
    <w:p w14:paraId="68E01C34" w14:textId="77777777" w:rsidR="00814EF9" w:rsidRDefault="004E0ED6">
      <w:pPr>
        <w:pStyle w:val="ListParagraph"/>
        <w:numPr>
          <w:ilvl w:val="0"/>
          <w:numId w:val="12"/>
        </w:numPr>
        <w:tabs>
          <w:tab w:val="left" w:pos="940"/>
          <w:tab w:val="left" w:pos="941"/>
        </w:tabs>
        <w:bidi/>
        <w:spacing w:before="240" w:line="360" w:lineRule="auto"/>
        <w:ind w:right="1199"/>
        <w:jc w:val="left"/>
        <w:rPr>
          <w:sz w:val="28"/>
        </w:rPr>
      </w:pPr>
      <w:r>
        <w:rPr>
          <w:sz w:val="28"/>
          <w:szCs w:val="28"/>
          <w:rtl/>
          <w:lang w:bidi="ar"/>
        </w:rPr>
        <w:t xml:space="preserve">القائمة </w:t>
      </w:r>
      <w:r>
        <w:rPr>
          <w:b/>
          <w:bCs/>
          <w:sz w:val="28"/>
          <w:szCs w:val="28"/>
          <w:rtl/>
          <w:lang w:bidi="ar"/>
        </w:rPr>
        <w:t xml:space="preserve">واو </w:t>
      </w:r>
      <w:r>
        <w:rPr>
          <w:rtl/>
          <w:lang w:bidi="ar"/>
        </w:rPr>
        <w:t xml:space="preserve"> </w:t>
      </w:r>
      <w:r>
        <w:rPr>
          <w:sz w:val="28"/>
          <w:szCs w:val="28"/>
          <w:rtl/>
          <w:lang w:bidi="ar"/>
        </w:rPr>
        <w:t>بما في ذلك النفايات من مصادر صناعية غير محددة مثل المذيبات والزلاجات من معالجة مياه الصرف الصحي،</w:t>
      </w:r>
      <w:r>
        <w:rPr>
          <w:rtl/>
          <w:lang w:bidi="ar"/>
        </w:rPr>
        <w:t xml:space="preserve"> </w:t>
      </w:r>
      <w:r>
        <w:rPr>
          <w:sz w:val="28"/>
          <w:szCs w:val="28"/>
          <w:rtl/>
          <w:lang w:bidi="ar"/>
        </w:rPr>
        <w:t xml:space="preserve"> الخ.</w:t>
      </w:r>
    </w:p>
    <w:p w14:paraId="78A6E110" w14:textId="77777777" w:rsidR="00814EF9" w:rsidRDefault="004E0ED6">
      <w:pPr>
        <w:pStyle w:val="ListParagraph"/>
        <w:numPr>
          <w:ilvl w:val="0"/>
          <w:numId w:val="12"/>
        </w:numPr>
        <w:tabs>
          <w:tab w:val="left" w:pos="940"/>
          <w:tab w:val="left" w:pos="941"/>
        </w:tabs>
        <w:bidi/>
        <w:spacing w:before="239"/>
        <w:ind w:hanging="361"/>
        <w:jc w:val="left"/>
        <w:rPr>
          <w:sz w:val="28"/>
        </w:rPr>
      </w:pPr>
      <w:r>
        <w:rPr>
          <w:sz w:val="28"/>
          <w:szCs w:val="28"/>
          <w:rtl/>
          <w:lang w:bidi="ar"/>
        </w:rPr>
        <w:t xml:space="preserve">القائمة </w:t>
      </w:r>
      <w:proofErr w:type="gramStart"/>
      <w:r>
        <w:rPr>
          <w:b/>
          <w:bCs/>
          <w:sz w:val="28"/>
          <w:szCs w:val="28"/>
          <w:rtl/>
          <w:lang w:bidi="ar"/>
        </w:rPr>
        <w:t xml:space="preserve">K </w:t>
      </w:r>
      <w:r>
        <w:rPr>
          <w:rtl/>
          <w:lang w:bidi="ar"/>
        </w:rPr>
        <w:t xml:space="preserve"> </w:t>
      </w:r>
      <w:r>
        <w:rPr>
          <w:sz w:val="28"/>
          <w:szCs w:val="28"/>
          <w:rtl/>
          <w:lang w:bidi="ar"/>
        </w:rPr>
        <w:t>بما</w:t>
      </w:r>
      <w:proofErr w:type="gramEnd"/>
      <w:r>
        <w:rPr>
          <w:sz w:val="28"/>
          <w:szCs w:val="28"/>
          <w:rtl/>
          <w:lang w:bidi="ar"/>
        </w:rPr>
        <w:t xml:space="preserve"> في ذلك النفايات المتولدة من</w:t>
      </w:r>
      <w:r>
        <w:rPr>
          <w:rtl/>
          <w:lang w:bidi="ar"/>
        </w:rPr>
        <w:t xml:space="preserve"> عمليات صناعية</w:t>
      </w:r>
      <w:r>
        <w:rPr>
          <w:sz w:val="28"/>
          <w:szCs w:val="28"/>
          <w:rtl/>
          <w:lang w:bidi="ar"/>
        </w:rPr>
        <w:t xml:space="preserve"> محددة؛</w:t>
      </w:r>
    </w:p>
    <w:p w14:paraId="35150B6A" w14:textId="77777777" w:rsidR="00814EF9" w:rsidRDefault="00814EF9">
      <w:pPr>
        <w:pStyle w:val="BodyText"/>
        <w:spacing w:before="10"/>
        <w:rPr>
          <w:sz w:val="33"/>
        </w:rPr>
      </w:pPr>
    </w:p>
    <w:p w14:paraId="0363AADE" w14:textId="77777777" w:rsidR="00814EF9" w:rsidRDefault="004E0ED6">
      <w:pPr>
        <w:pStyle w:val="ListParagraph"/>
        <w:numPr>
          <w:ilvl w:val="0"/>
          <w:numId w:val="12"/>
        </w:numPr>
        <w:tabs>
          <w:tab w:val="left" w:pos="940"/>
          <w:tab w:val="left" w:pos="941"/>
        </w:tabs>
        <w:bidi/>
        <w:ind w:hanging="361"/>
        <w:jc w:val="left"/>
        <w:rPr>
          <w:sz w:val="28"/>
        </w:rPr>
      </w:pPr>
      <w:r>
        <w:rPr>
          <w:sz w:val="28"/>
          <w:szCs w:val="28"/>
          <w:rtl/>
          <w:lang w:bidi="ar"/>
        </w:rPr>
        <w:t>قائمة P بما في ذلك النفايات التي تحتوي على مواد شديدة الخطورة؛</w:t>
      </w:r>
    </w:p>
    <w:p w14:paraId="219EB375" w14:textId="77777777" w:rsidR="00814EF9" w:rsidRDefault="00814EF9">
      <w:pPr>
        <w:pStyle w:val="BodyText"/>
        <w:spacing w:before="9"/>
        <w:rPr>
          <w:sz w:val="33"/>
        </w:rPr>
      </w:pPr>
    </w:p>
    <w:p w14:paraId="60575ACE" w14:textId="77777777" w:rsidR="00814EF9" w:rsidRDefault="004E0ED6">
      <w:pPr>
        <w:pStyle w:val="ListParagraph"/>
        <w:numPr>
          <w:ilvl w:val="0"/>
          <w:numId w:val="12"/>
        </w:numPr>
        <w:tabs>
          <w:tab w:val="left" w:pos="940"/>
          <w:tab w:val="left" w:pos="941"/>
        </w:tabs>
        <w:bidi/>
        <w:spacing w:line="360" w:lineRule="auto"/>
        <w:ind w:right="1195"/>
        <w:jc w:val="left"/>
        <w:rPr>
          <w:sz w:val="28"/>
        </w:rPr>
      </w:pPr>
      <w:r>
        <w:rPr>
          <w:sz w:val="28"/>
          <w:szCs w:val="28"/>
          <w:rtl/>
          <w:lang w:bidi="ar"/>
        </w:rPr>
        <w:t xml:space="preserve">قائمة </w:t>
      </w:r>
      <w:r>
        <w:rPr>
          <w:b/>
          <w:bCs/>
          <w:sz w:val="28"/>
          <w:szCs w:val="28"/>
          <w:rtl/>
          <w:lang w:bidi="ar"/>
        </w:rPr>
        <w:t xml:space="preserve">U </w:t>
      </w:r>
      <w:r>
        <w:rPr>
          <w:rtl/>
          <w:lang w:bidi="ar"/>
        </w:rPr>
        <w:t xml:space="preserve"> </w:t>
      </w:r>
      <w:r>
        <w:rPr>
          <w:sz w:val="28"/>
          <w:szCs w:val="28"/>
          <w:rtl/>
          <w:lang w:bidi="ar"/>
        </w:rPr>
        <w:t>بما في ذلك النفايات التي تحتوي على مواد سامة مهملة خارج المواصفات.</w:t>
      </w:r>
    </w:p>
    <w:p w14:paraId="12437FBC" w14:textId="77777777" w:rsidR="00814EF9" w:rsidRDefault="00814EF9">
      <w:pPr>
        <w:pStyle w:val="BodyText"/>
      </w:pPr>
    </w:p>
    <w:p w14:paraId="4287FC2E" w14:textId="77777777" w:rsidR="00814EF9" w:rsidRDefault="00814EF9">
      <w:pPr>
        <w:pStyle w:val="BodyText"/>
      </w:pPr>
    </w:p>
    <w:p w14:paraId="75E242FB" w14:textId="77777777" w:rsidR="00814EF9" w:rsidRDefault="00814EF9">
      <w:pPr>
        <w:pStyle w:val="BodyText"/>
        <w:spacing w:before="4"/>
        <w:rPr>
          <w:sz w:val="25"/>
        </w:rPr>
      </w:pPr>
    </w:p>
    <w:p w14:paraId="043081F6" w14:textId="77777777" w:rsidR="00814EF9" w:rsidRDefault="004E0ED6">
      <w:pPr>
        <w:pStyle w:val="BodyText"/>
        <w:bidi/>
        <w:ind w:left="580"/>
      </w:pPr>
      <w:r>
        <w:rPr>
          <w:rtl/>
          <w:lang w:bidi="ar"/>
        </w:rPr>
        <w:t>وقد وضعت وكالة حماية البيئة أربع قوائم للنفايات الخطرة:</w:t>
      </w:r>
    </w:p>
    <w:p w14:paraId="53F667B3" w14:textId="77777777" w:rsidR="00814EF9" w:rsidRDefault="00814EF9">
      <w:pPr>
        <w:pStyle w:val="BodyText"/>
        <w:spacing w:before="7"/>
        <w:rPr>
          <w:sz w:val="33"/>
        </w:rPr>
      </w:pPr>
    </w:p>
    <w:p w14:paraId="2EF513BF" w14:textId="77777777" w:rsidR="00814EF9" w:rsidRDefault="004E0ED6">
      <w:pPr>
        <w:pStyle w:val="ListParagraph"/>
        <w:numPr>
          <w:ilvl w:val="0"/>
          <w:numId w:val="12"/>
        </w:numPr>
        <w:tabs>
          <w:tab w:val="left" w:pos="940"/>
          <w:tab w:val="left" w:pos="941"/>
        </w:tabs>
        <w:bidi/>
        <w:ind w:hanging="361"/>
        <w:jc w:val="left"/>
        <w:rPr>
          <w:sz w:val="28"/>
        </w:rPr>
      </w:pPr>
      <w:r>
        <w:rPr>
          <w:sz w:val="28"/>
          <w:szCs w:val="28"/>
          <w:rtl/>
          <w:lang w:bidi="ar"/>
        </w:rPr>
        <w:t>النفايات الخطرة من مصادر غير محددة، أو النفايات F؛</w:t>
      </w:r>
    </w:p>
    <w:p w14:paraId="0B035870" w14:textId="77777777" w:rsidR="00814EF9" w:rsidRDefault="00814EF9">
      <w:pPr>
        <w:pStyle w:val="BodyText"/>
        <w:spacing w:before="9"/>
        <w:rPr>
          <w:sz w:val="33"/>
        </w:rPr>
      </w:pPr>
    </w:p>
    <w:p w14:paraId="1A647032" w14:textId="77777777" w:rsidR="00814EF9" w:rsidRDefault="004E0ED6">
      <w:pPr>
        <w:pStyle w:val="ListParagraph"/>
        <w:numPr>
          <w:ilvl w:val="0"/>
          <w:numId w:val="12"/>
        </w:numPr>
        <w:tabs>
          <w:tab w:val="left" w:pos="940"/>
          <w:tab w:val="left" w:pos="941"/>
        </w:tabs>
        <w:bidi/>
        <w:ind w:hanging="361"/>
        <w:jc w:val="left"/>
        <w:rPr>
          <w:sz w:val="28"/>
        </w:rPr>
      </w:pPr>
      <w:r>
        <w:rPr>
          <w:sz w:val="28"/>
          <w:szCs w:val="28"/>
          <w:rtl/>
          <w:lang w:bidi="ar"/>
        </w:rPr>
        <w:t>النفايات الخطرة من مصادر محددة، أو نفايات K؛</w:t>
      </w:r>
    </w:p>
    <w:p w14:paraId="1A30E7C9" w14:textId="77777777" w:rsidR="00814EF9" w:rsidRDefault="00814EF9">
      <w:pPr>
        <w:pStyle w:val="BodyText"/>
        <w:spacing w:before="6"/>
        <w:rPr>
          <w:sz w:val="33"/>
        </w:rPr>
      </w:pPr>
    </w:p>
    <w:p w14:paraId="6138D7A5" w14:textId="77777777" w:rsidR="00814EF9" w:rsidRDefault="004E0ED6">
      <w:pPr>
        <w:pStyle w:val="ListParagraph"/>
        <w:numPr>
          <w:ilvl w:val="0"/>
          <w:numId w:val="12"/>
        </w:numPr>
        <w:tabs>
          <w:tab w:val="left" w:pos="940"/>
          <w:tab w:val="left" w:pos="941"/>
        </w:tabs>
        <w:bidi/>
        <w:spacing w:before="1"/>
        <w:ind w:hanging="361"/>
        <w:jc w:val="left"/>
        <w:rPr>
          <w:sz w:val="28"/>
        </w:rPr>
      </w:pPr>
      <w:r>
        <w:rPr>
          <w:sz w:val="28"/>
          <w:szCs w:val="28"/>
          <w:rtl/>
          <w:lang w:bidi="ar"/>
        </w:rPr>
        <w:t>المواد الكيميائية التجارية المهملة السامة، أو النفايات P؛  و</w:t>
      </w:r>
    </w:p>
    <w:p w14:paraId="5CB5B5AC" w14:textId="77777777" w:rsidR="00814EF9" w:rsidRDefault="00814EF9">
      <w:pPr>
        <w:pStyle w:val="BodyText"/>
        <w:spacing w:before="8"/>
        <w:rPr>
          <w:sz w:val="33"/>
        </w:rPr>
      </w:pPr>
    </w:p>
    <w:p w14:paraId="4207746E" w14:textId="77777777" w:rsidR="00814EF9" w:rsidRDefault="004E0ED6">
      <w:pPr>
        <w:pStyle w:val="ListParagraph"/>
        <w:numPr>
          <w:ilvl w:val="0"/>
          <w:numId w:val="12"/>
        </w:numPr>
        <w:tabs>
          <w:tab w:val="left" w:pos="940"/>
          <w:tab w:val="left" w:pos="941"/>
        </w:tabs>
        <w:bidi/>
        <w:spacing w:before="1" w:line="360" w:lineRule="auto"/>
        <w:ind w:right="1199"/>
        <w:jc w:val="left"/>
        <w:rPr>
          <w:sz w:val="28"/>
        </w:rPr>
      </w:pPr>
      <w:r>
        <w:rPr>
          <w:sz w:val="28"/>
          <w:szCs w:val="28"/>
          <w:rtl/>
          <w:lang w:bidi="ar"/>
        </w:rPr>
        <w:t>المواد الكيميائية التجارية المهملة التي هي خطرة للغاية، أو يو النفايات.</w:t>
      </w:r>
    </w:p>
    <w:p w14:paraId="330A7DD9" w14:textId="77777777" w:rsidR="00814EF9" w:rsidRDefault="004E0ED6">
      <w:pPr>
        <w:pStyle w:val="Heading2"/>
        <w:bidi/>
        <w:spacing w:before="240"/>
        <w:ind w:left="220"/>
        <w:jc w:val="left"/>
      </w:pPr>
      <w:r>
        <w:rPr>
          <w:u w:val="single"/>
          <w:rtl/>
          <w:lang w:bidi="ar"/>
        </w:rPr>
        <w:t>آثار النفايات الخطرة</w:t>
      </w:r>
    </w:p>
    <w:p w14:paraId="348AB829" w14:textId="77777777" w:rsidR="00814EF9" w:rsidRDefault="00814EF9">
      <w:pPr>
        <w:sectPr w:rsidR="00814EF9">
          <w:pgSz w:w="11910" w:h="16840"/>
          <w:pgMar w:top="1360" w:right="600" w:bottom="1200" w:left="1580" w:header="0" w:footer="1002" w:gutter="0"/>
          <w:cols w:space="720"/>
        </w:sectPr>
      </w:pPr>
    </w:p>
    <w:p w14:paraId="48C7DDED" w14:textId="77777777" w:rsidR="00814EF9" w:rsidRDefault="004E0ED6">
      <w:pPr>
        <w:pStyle w:val="BodyText"/>
        <w:ind w:left="959"/>
        <w:rPr>
          <w:sz w:val="20"/>
        </w:rPr>
      </w:pPr>
      <w:r>
        <w:rPr>
          <w:noProof/>
          <w:sz w:val="20"/>
        </w:rPr>
        <w:lastRenderedPageBreak/>
        <w:drawing>
          <wp:inline distT="0" distB="0" distL="0" distR="0" wp14:anchorId="1401C322" wp14:editId="22A79D5C">
            <wp:extent cx="5501759" cy="3501104"/>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5501759" cy="3501104"/>
                    </a:xfrm>
                    <a:prstGeom prst="rect">
                      <a:avLst/>
                    </a:prstGeom>
                  </pic:spPr>
                </pic:pic>
              </a:graphicData>
            </a:graphic>
          </wp:inline>
        </w:drawing>
      </w:r>
    </w:p>
    <w:p w14:paraId="3699AF8E" w14:textId="77777777" w:rsidR="00814EF9" w:rsidRDefault="00814EF9">
      <w:pPr>
        <w:pStyle w:val="BodyText"/>
        <w:rPr>
          <w:b/>
          <w:sz w:val="20"/>
        </w:rPr>
      </w:pPr>
    </w:p>
    <w:p w14:paraId="40F0A7FD" w14:textId="77777777" w:rsidR="00814EF9" w:rsidRDefault="00814EF9">
      <w:pPr>
        <w:pStyle w:val="BodyText"/>
        <w:rPr>
          <w:b/>
          <w:sz w:val="20"/>
        </w:rPr>
      </w:pPr>
    </w:p>
    <w:p w14:paraId="6B6960BC" w14:textId="77777777" w:rsidR="00814EF9" w:rsidRDefault="00814EF9">
      <w:pPr>
        <w:pStyle w:val="BodyText"/>
        <w:spacing w:before="2"/>
        <w:rPr>
          <w:b/>
          <w:sz w:val="16"/>
        </w:rPr>
      </w:pPr>
    </w:p>
    <w:p w14:paraId="44B1059B" w14:textId="77777777" w:rsidR="00814EF9" w:rsidRDefault="004E0ED6">
      <w:pPr>
        <w:bidi/>
        <w:spacing w:before="44"/>
        <w:ind w:left="220"/>
        <w:rPr>
          <w:sz w:val="28"/>
        </w:rPr>
      </w:pPr>
      <w:r>
        <w:rPr>
          <w:b/>
          <w:bCs/>
          <w:sz w:val="28"/>
          <w:szCs w:val="28"/>
          <w:u w:val="single"/>
          <w:rtl/>
          <w:lang w:bidi="ar"/>
        </w:rPr>
        <w:t>إدارة النفايات الخطرة</w:t>
      </w:r>
      <w:r>
        <w:rPr>
          <w:sz w:val="28"/>
          <w:szCs w:val="28"/>
          <w:u w:val="single"/>
          <w:rtl/>
          <w:lang w:bidi="ar"/>
        </w:rPr>
        <w:t>:</w:t>
      </w:r>
    </w:p>
    <w:p w14:paraId="5630E825" w14:textId="77777777" w:rsidR="00814EF9" w:rsidRDefault="00814EF9">
      <w:pPr>
        <w:pStyle w:val="BodyText"/>
        <w:spacing w:before="6"/>
        <w:rPr>
          <w:sz w:val="26"/>
        </w:rPr>
      </w:pPr>
    </w:p>
    <w:p w14:paraId="2D46AF4E" w14:textId="77777777" w:rsidR="00814EF9" w:rsidRDefault="004E0ED6">
      <w:pPr>
        <w:pStyle w:val="ListParagraph"/>
        <w:numPr>
          <w:ilvl w:val="0"/>
          <w:numId w:val="12"/>
        </w:numPr>
        <w:tabs>
          <w:tab w:val="left" w:pos="940"/>
          <w:tab w:val="left" w:pos="941"/>
        </w:tabs>
        <w:bidi/>
        <w:spacing w:before="88"/>
        <w:ind w:hanging="361"/>
        <w:jc w:val="left"/>
        <w:rPr>
          <w:sz w:val="28"/>
        </w:rPr>
      </w:pPr>
      <w:r>
        <w:rPr>
          <w:sz w:val="28"/>
          <w:szCs w:val="28"/>
          <w:rtl/>
          <w:lang w:bidi="ar"/>
        </w:rPr>
        <w:t xml:space="preserve">رخصة </w:t>
      </w:r>
      <w:r>
        <w:rPr>
          <w:rtl/>
          <w:lang w:bidi="ar"/>
        </w:rPr>
        <w:t xml:space="preserve"> مناولة</w:t>
      </w:r>
    </w:p>
    <w:p w14:paraId="0BC01157" w14:textId="77777777" w:rsidR="00814EF9" w:rsidRDefault="00814EF9">
      <w:pPr>
        <w:pStyle w:val="BodyText"/>
        <w:spacing w:before="7"/>
        <w:rPr>
          <w:sz w:val="33"/>
        </w:rPr>
      </w:pPr>
    </w:p>
    <w:p w14:paraId="6265ED74" w14:textId="77777777" w:rsidR="00814EF9" w:rsidRDefault="004E0ED6">
      <w:pPr>
        <w:pStyle w:val="ListParagraph"/>
        <w:numPr>
          <w:ilvl w:val="0"/>
          <w:numId w:val="12"/>
        </w:numPr>
        <w:tabs>
          <w:tab w:val="left" w:pos="940"/>
          <w:tab w:val="left" w:pos="941"/>
        </w:tabs>
        <w:bidi/>
        <w:ind w:hanging="361"/>
        <w:jc w:val="left"/>
        <w:rPr>
          <w:sz w:val="28"/>
        </w:rPr>
      </w:pPr>
      <w:r>
        <w:rPr>
          <w:sz w:val="28"/>
          <w:szCs w:val="28"/>
          <w:rtl/>
          <w:lang w:bidi="ar"/>
        </w:rPr>
        <w:t>تخفيض المصدر</w:t>
      </w:r>
    </w:p>
    <w:p w14:paraId="7B53537A" w14:textId="77777777" w:rsidR="00814EF9" w:rsidRDefault="00814EF9">
      <w:pPr>
        <w:pStyle w:val="BodyText"/>
        <w:spacing w:before="8"/>
        <w:rPr>
          <w:sz w:val="33"/>
        </w:rPr>
      </w:pPr>
    </w:p>
    <w:p w14:paraId="46B67571" w14:textId="77777777" w:rsidR="00814EF9" w:rsidRDefault="004E0ED6">
      <w:pPr>
        <w:pStyle w:val="ListParagraph"/>
        <w:numPr>
          <w:ilvl w:val="0"/>
          <w:numId w:val="12"/>
        </w:numPr>
        <w:tabs>
          <w:tab w:val="left" w:pos="940"/>
          <w:tab w:val="left" w:pos="941"/>
        </w:tabs>
        <w:bidi/>
        <w:spacing w:before="1"/>
        <w:ind w:hanging="361"/>
        <w:jc w:val="left"/>
        <w:rPr>
          <w:sz w:val="28"/>
        </w:rPr>
      </w:pPr>
      <w:r>
        <w:rPr>
          <w:sz w:val="28"/>
          <w:szCs w:val="28"/>
          <w:rtl/>
          <w:lang w:bidi="ar"/>
        </w:rPr>
        <w:t>تعريف</w:t>
      </w:r>
    </w:p>
    <w:p w14:paraId="60C44F48" w14:textId="77777777" w:rsidR="00814EF9" w:rsidRDefault="00814EF9">
      <w:pPr>
        <w:pStyle w:val="BodyText"/>
        <w:spacing w:before="8"/>
        <w:rPr>
          <w:sz w:val="33"/>
        </w:rPr>
      </w:pPr>
    </w:p>
    <w:p w14:paraId="66227830" w14:textId="77777777" w:rsidR="00814EF9" w:rsidRDefault="004E0ED6">
      <w:pPr>
        <w:pStyle w:val="ListParagraph"/>
        <w:numPr>
          <w:ilvl w:val="0"/>
          <w:numId w:val="12"/>
        </w:numPr>
        <w:tabs>
          <w:tab w:val="left" w:pos="940"/>
          <w:tab w:val="left" w:pos="941"/>
        </w:tabs>
        <w:bidi/>
        <w:spacing w:before="1"/>
        <w:ind w:hanging="361"/>
        <w:jc w:val="left"/>
        <w:rPr>
          <w:sz w:val="28"/>
        </w:rPr>
      </w:pPr>
      <w:r>
        <w:rPr>
          <w:sz w:val="28"/>
          <w:szCs w:val="28"/>
          <w:rtl/>
          <w:lang w:bidi="ar"/>
        </w:rPr>
        <w:t>الفصل</w:t>
      </w:r>
    </w:p>
    <w:p w14:paraId="5369AD04" w14:textId="77777777" w:rsidR="00814EF9" w:rsidRDefault="00814EF9">
      <w:pPr>
        <w:pStyle w:val="BodyText"/>
        <w:spacing w:before="7"/>
        <w:rPr>
          <w:sz w:val="33"/>
        </w:rPr>
      </w:pPr>
    </w:p>
    <w:p w14:paraId="181F5BA8" w14:textId="77777777" w:rsidR="00814EF9" w:rsidRDefault="004E0ED6">
      <w:pPr>
        <w:pStyle w:val="ListParagraph"/>
        <w:numPr>
          <w:ilvl w:val="0"/>
          <w:numId w:val="12"/>
        </w:numPr>
        <w:tabs>
          <w:tab w:val="left" w:pos="940"/>
          <w:tab w:val="left" w:pos="941"/>
        </w:tabs>
        <w:bidi/>
        <w:ind w:hanging="361"/>
        <w:jc w:val="left"/>
        <w:rPr>
          <w:sz w:val="28"/>
        </w:rPr>
      </w:pPr>
      <w:r>
        <w:rPr>
          <w:sz w:val="28"/>
          <w:szCs w:val="28"/>
          <w:rtl/>
          <w:lang w:bidi="ar"/>
        </w:rPr>
        <w:t>على موقع التخزين</w:t>
      </w:r>
    </w:p>
    <w:p w14:paraId="060BF069" w14:textId="77777777" w:rsidR="00814EF9" w:rsidRDefault="00814EF9">
      <w:pPr>
        <w:pStyle w:val="BodyText"/>
        <w:spacing w:before="9"/>
        <w:rPr>
          <w:sz w:val="33"/>
        </w:rPr>
      </w:pPr>
    </w:p>
    <w:p w14:paraId="13129E59" w14:textId="77777777" w:rsidR="00814EF9" w:rsidRDefault="004E0ED6">
      <w:pPr>
        <w:pStyle w:val="ListParagraph"/>
        <w:numPr>
          <w:ilvl w:val="0"/>
          <w:numId w:val="12"/>
        </w:numPr>
        <w:tabs>
          <w:tab w:val="left" w:pos="940"/>
          <w:tab w:val="left" w:pos="941"/>
        </w:tabs>
        <w:bidi/>
        <w:ind w:hanging="361"/>
        <w:jc w:val="left"/>
        <w:rPr>
          <w:sz w:val="28"/>
        </w:rPr>
      </w:pPr>
      <w:r>
        <w:rPr>
          <w:sz w:val="28"/>
          <w:szCs w:val="28"/>
          <w:rtl/>
          <w:lang w:bidi="ar"/>
        </w:rPr>
        <w:t>العلاج</w:t>
      </w:r>
      <w:r>
        <w:rPr>
          <w:rtl/>
          <w:lang w:bidi="ar"/>
        </w:rPr>
        <w:t xml:space="preserve"> في الموقع</w:t>
      </w:r>
    </w:p>
    <w:p w14:paraId="4C518AA2" w14:textId="77777777" w:rsidR="00814EF9" w:rsidRDefault="00814EF9">
      <w:pPr>
        <w:pStyle w:val="BodyText"/>
        <w:spacing w:before="6"/>
        <w:rPr>
          <w:sz w:val="33"/>
        </w:rPr>
      </w:pPr>
    </w:p>
    <w:p w14:paraId="6F403B92" w14:textId="77777777" w:rsidR="00814EF9" w:rsidRDefault="004E0ED6">
      <w:pPr>
        <w:pStyle w:val="ListParagraph"/>
        <w:numPr>
          <w:ilvl w:val="0"/>
          <w:numId w:val="12"/>
        </w:numPr>
        <w:tabs>
          <w:tab w:val="left" w:pos="940"/>
          <w:tab w:val="left" w:pos="941"/>
        </w:tabs>
        <w:bidi/>
        <w:ind w:hanging="361"/>
        <w:jc w:val="left"/>
        <w:rPr>
          <w:sz w:val="28"/>
        </w:rPr>
      </w:pPr>
      <w:r>
        <w:rPr>
          <w:sz w:val="28"/>
          <w:szCs w:val="28"/>
          <w:rtl/>
          <w:lang w:bidi="ar"/>
        </w:rPr>
        <w:t>النقل</w:t>
      </w:r>
    </w:p>
    <w:p w14:paraId="0E3A3E43" w14:textId="77777777" w:rsidR="00814EF9" w:rsidRDefault="00814EF9">
      <w:pPr>
        <w:pStyle w:val="BodyText"/>
        <w:spacing w:before="9"/>
        <w:rPr>
          <w:sz w:val="33"/>
        </w:rPr>
      </w:pPr>
    </w:p>
    <w:p w14:paraId="6B734B4E" w14:textId="77777777" w:rsidR="00814EF9" w:rsidRDefault="004E0ED6">
      <w:pPr>
        <w:pStyle w:val="ListParagraph"/>
        <w:numPr>
          <w:ilvl w:val="0"/>
          <w:numId w:val="12"/>
        </w:numPr>
        <w:tabs>
          <w:tab w:val="left" w:pos="940"/>
          <w:tab w:val="left" w:pos="941"/>
        </w:tabs>
        <w:bidi/>
        <w:ind w:hanging="361"/>
        <w:jc w:val="left"/>
        <w:rPr>
          <w:sz w:val="28"/>
        </w:rPr>
      </w:pPr>
      <w:r>
        <w:rPr>
          <w:sz w:val="28"/>
          <w:szCs w:val="28"/>
          <w:rtl/>
          <w:lang w:bidi="ar"/>
        </w:rPr>
        <w:t>تصريف</w:t>
      </w:r>
    </w:p>
    <w:p w14:paraId="411CEDAA" w14:textId="77777777" w:rsidR="00814EF9" w:rsidRDefault="00814EF9">
      <w:pPr>
        <w:pStyle w:val="BodyText"/>
        <w:spacing w:before="10"/>
        <w:rPr>
          <w:sz w:val="33"/>
        </w:rPr>
      </w:pPr>
    </w:p>
    <w:p w14:paraId="0DD67631" w14:textId="77777777" w:rsidR="00814EF9" w:rsidRDefault="004E0ED6">
      <w:pPr>
        <w:pStyle w:val="Heading2"/>
        <w:numPr>
          <w:ilvl w:val="0"/>
          <w:numId w:val="10"/>
        </w:numPr>
        <w:tabs>
          <w:tab w:val="left" w:pos="722"/>
        </w:tabs>
        <w:bidi/>
      </w:pPr>
      <w:r>
        <w:rPr>
          <w:rtl/>
          <w:lang w:bidi="ar"/>
        </w:rPr>
        <w:t>رخصة مناولة:</w:t>
      </w:r>
    </w:p>
    <w:p w14:paraId="7780EAB2" w14:textId="77777777" w:rsidR="00814EF9" w:rsidRDefault="00814EF9">
      <w:pPr>
        <w:sectPr w:rsidR="00814EF9">
          <w:footerReference w:type="default" r:id="rId16"/>
          <w:pgSz w:w="11910" w:h="16840"/>
          <w:pgMar w:top="1420" w:right="600" w:bottom="1200" w:left="1580" w:header="0" w:footer="1002" w:gutter="0"/>
          <w:pgNumType w:start="2"/>
          <w:cols w:space="720"/>
        </w:sectPr>
      </w:pPr>
    </w:p>
    <w:p w14:paraId="27B8B802" w14:textId="77777777" w:rsidR="00814EF9" w:rsidRDefault="004E0ED6">
      <w:pPr>
        <w:pStyle w:val="ListParagraph"/>
        <w:numPr>
          <w:ilvl w:val="1"/>
          <w:numId w:val="10"/>
        </w:numPr>
        <w:tabs>
          <w:tab w:val="left" w:pos="941"/>
        </w:tabs>
        <w:bidi/>
        <w:spacing w:before="61" w:line="360" w:lineRule="auto"/>
        <w:ind w:right="1198"/>
        <w:rPr>
          <w:sz w:val="28"/>
        </w:rPr>
      </w:pPr>
      <w:r>
        <w:rPr>
          <w:sz w:val="28"/>
          <w:szCs w:val="28"/>
          <w:rtl/>
          <w:lang w:bidi="ar"/>
        </w:rPr>
        <w:lastRenderedPageBreak/>
        <w:t xml:space="preserve">المناولة هي أي [نشاط] يؤدي إلى نقل </w:t>
      </w:r>
      <w:proofErr w:type="gramStart"/>
      <w:r>
        <w:rPr>
          <w:sz w:val="28"/>
          <w:szCs w:val="28"/>
          <w:rtl/>
          <w:lang w:bidi="ar"/>
        </w:rPr>
        <w:t>المواد ،</w:t>
      </w:r>
      <w:proofErr w:type="gramEnd"/>
      <w:r>
        <w:rPr>
          <w:sz w:val="28"/>
          <w:szCs w:val="28"/>
          <w:rtl/>
          <w:lang w:bidi="ar"/>
        </w:rPr>
        <w:t xml:space="preserve"> بقصد جمعها أو نقلها أو تخزينها أو علاجها أو استخدامها</w:t>
      </w:r>
    </w:p>
    <w:p w14:paraId="7477FC9D" w14:textId="77777777" w:rsidR="00814EF9" w:rsidRDefault="004E0ED6">
      <w:pPr>
        <w:pStyle w:val="ListParagraph"/>
        <w:numPr>
          <w:ilvl w:val="1"/>
          <w:numId w:val="10"/>
        </w:numPr>
        <w:tabs>
          <w:tab w:val="left" w:pos="941"/>
        </w:tabs>
        <w:bidi/>
        <w:spacing w:before="241"/>
        <w:ind w:hanging="361"/>
        <w:rPr>
          <w:sz w:val="28"/>
        </w:rPr>
      </w:pPr>
      <w:r>
        <w:rPr>
          <w:sz w:val="28"/>
          <w:szCs w:val="28"/>
          <w:rtl/>
          <w:lang w:bidi="ar"/>
        </w:rPr>
        <w:t>رخصة مناولة ل:</w:t>
      </w:r>
      <w:r>
        <w:rPr>
          <w:rtl/>
          <w:lang w:bidi="ar"/>
        </w:rPr>
        <w:t xml:space="preserve"> </w:t>
      </w:r>
      <w:r>
        <w:rPr>
          <w:sz w:val="28"/>
          <w:szCs w:val="28"/>
          <w:rtl/>
          <w:lang w:bidi="ar"/>
        </w:rPr>
        <w:t xml:space="preserve"> </w:t>
      </w:r>
    </w:p>
    <w:p w14:paraId="3A2315B6" w14:textId="77777777" w:rsidR="00814EF9" w:rsidRDefault="00814EF9">
      <w:pPr>
        <w:pStyle w:val="BodyText"/>
        <w:spacing w:before="6"/>
        <w:rPr>
          <w:sz w:val="33"/>
        </w:rPr>
      </w:pPr>
    </w:p>
    <w:p w14:paraId="6F04B890" w14:textId="77777777" w:rsidR="00814EF9" w:rsidRDefault="004E0ED6">
      <w:pPr>
        <w:pStyle w:val="BodyText"/>
        <w:bidi/>
        <w:spacing w:line="360" w:lineRule="auto"/>
        <w:ind w:left="220" w:right="1188"/>
      </w:pPr>
      <w:r>
        <w:rPr>
          <w:rtl/>
          <w:lang w:bidi="ar"/>
        </w:rPr>
        <w:t>لا تحتاج المناولة في الموقع والتخزين في الموقع والنقل في الموقع وإعادة التدوير والاسترداد في الموقع) إلى تراخيص مناولة.</w:t>
      </w:r>
    </w:p>
    <w:p w14:paraId="2329572A" w14:textId="77777777" w:rsidR="00814EF9" w:rsidRDefault="004E0ED6">
      <w:pPr>
        <w:pStyle w:val="Heading2"/>
        <w:numPr>
          <w:ilvl w:val="0"/>
          <w:numId w:val="10"/>
        </w:numPr>
        <w:tabs>
          <w:tab w:val="left" w:pos="722"/>
        </w:tabs>
        <w:bidi/>
        <w:spacing w:before="243"/>
      </w:pPr>
      <w:r>
        <w:rPr>
          <w:rtl/>
          <w:lang w:bidi="ar"/>
        </w:rPr>
        <w:t>تعريف</w:t>
      </w:r>
    </w:p>
    <w:p w14:paraId="04019AA3" w14:textId="77777777" w:rsidR="00814EF9" w:rsidRDefault="00814EF9">
      <w:pPr>
        <w:pStyle w:val="BodyText"/>
        <w:spacing w:before="6"/>
        <w:rPr>
          <w:b/>
          <w:sz w:val="33"/>
        </w:rPr>
      </w:pPr>
    </w:p>
    <w:p w14:paraId="4C96116B" w14:textId="77777777" w:rsidR="00814EF9" w:rsidRDefault="004E0ED6">
      <w:pPr>
        <w:bidi/>
        <w:spacing w:line="360" w:lineRule="auto"/>
        <w:ind w:left="220" w:right="1188"/>
        <w:rPr>
          <w:b/>
          <w:sz w:val="28"/>
        </w:rPr>
      </w:pPr>
      <w:r>
        <w:rPr>
          <w:sz w:val="28"/>
          <w:szCs w:val="28"/>
          <w:rtl/>
          <w:lang w:bidi="ar"/>
        </w:rPr>
        <w:t xml:space="preserve">وضع وصف كامل لنفاياتها الخطرة الناتجة، مع الإشارة إلى </w:t>
      </w:r>
      <w:r>
        <w:rPr>
          <w:b/>
          <w:bCs/>
          <w:sz w:val="28"/>
          <w:szCs w:val="28"/>
          <w:rtl/>
          <w:lang w:bidi="ar"/>
        </w:rPr>
        <w:t xml:space="preserve">الكميات والتكوين </w:t>
      </w:r>
      <w:r>
        <w:rPr>
          <w:rtl/>
          <w:lang w:bidi="ar"/>
        </w:rPr>
        <w:t xml:space="preserve"> </w:t>
      </w:r>
    </w:p>
    <w:p w14:paraId="3427042C" w14:textId="77777777" w:rsidR="00814EF9" w:rsidRDefault="004E0ED6">
      <w:pPr>
        <w:pStyle w:val="Heading2"/>
        <w:numPr>
          <w:ilvl w:val="0"/>
          <w:numId w:val="10"/>
        </w:numPr>
        <w:tabs>
          <w:tab w:val="left" w:pos="722"/>
        </w:tabs>
        <w:bidi/>
        <w:spacing w:before="242"/>
      </w:pPr>
      <w:r>
        <w:rPr>
          <w:rtl/>
          <w:lang w:bidi="ar"/>
        </w:rPr>
        <w:t>الفصل</w:t>
      </w:r>
    </w:p>
    <w:p w14:paraId="57D7DEB4" w14:textId="77777777" w:rsidR="00814EF9" w:rsidRDefault="00814EF9">
      <w:pPr>
        <w:pStyle w:val="BodyText"/>
        <w:spacing w:before="7"/>
        <w:rPr>
          <w:b/>
          <w:sz w:val="33"/>
        </w:rPr>
      </w:pPr>
    </w:p>
    <w:p w14:paraId="0F878D9D" w14:textId="77777777" w:rsidR="00814EF9" w:rsidRDefault="004E0ED6">
      <w:pPr>
        <w:pStyle w:val="BodyText"/>
        <w:bidi/>
        <w:spacing w:line="360" w:lineRule="auto"/>
        <w:ind w:left="362" w:right="1195"/>
        <w:jc w:val="both"/>
      </w:pPr>
      <w:r>
        <w:rPr>
          <w:rtl/>
          <w:lang w:bidi="ar"/>
        </w:rPr>
        <w:t>ويجب فصل النفايات الخطرة من المصدر عن أنواع أخرى من النفايات غير الخطرة. وبالإضافة إلى ذلك، يجب عدم خلط الأنواع المختلفة من النفايات الخطرة معا لتجنب أي تفاعل ضار غير مرغوب فيه بينهما.</w:t>
      </w:r>
    </w:p>
    <w:p w14:paraId="5E507AED" w14:textId="77777777" w:rsidR="00814EF9" w:rsidRDefault="004E0ED6">
      <w:pPr>
        <w:pStyle w:val="Heading2"/>
        <w:numPr>
          <w:ilvl w:val="0"/>
          <w:numId w:val="10"/>
        </w:numPr>
        <w:tabs>
          <w:tab w:val="left" w:pos="785"/>
        </w:tabs>
        <w:bidi/>
        <w:spacing w:before="241" w:line="528" w:lineRule="auto"/>
        <w:ind w:left="940" w:right="4741" w:hanging="579"/>
        <w:jc w:val="both"/>
      </w:pPr>
      <w:r>
        <w:rPr>
          <w:rtl/>
          <w:lang w:bidi="ar"/>
        </w:rPr>
        <w:t>التخزين في الموقع</w:t>
      </w:r>
      <w:r>
        <w:rPr>
          <w:u w:val="single"/>
          <w:rtl/>
          <w:lang w:bidi="ar"/>
        </w:rPr>
        <w:t xml:space="preserve"> لمناطق</w:t>
      </w:r>
      <w:r>
        <w:rPr>
          <w:rtl/>
          <w:lang w:bidi="ar"/>
        </w:rPr>
        <w:t xml:space="preserve"> </w:t>
      </w:r>
      <w:r>
        <w:rPr>
          <w:u w:val="single"/>
          <w:rtl/>
          <w:lang w:bidi="ar"/>
        </w:rPr>
        <w:t xml:space="preserve"> التخزين الخطرة</w:t>
      </w:r>
      <w:r>
        <w:rPr>
          <w:rtl/>
          <w:lang w:bidi="ar"/>
        </w:rPr>
        <w:t xml:space="preserve"> Waste A</w:t>
      </w:r>
    </w:p>
    <w:p w14:paraId="5088CD75" w14:textId="77777777" w:rsidR="00814EF9" w:rsidRDefault="004E0ED6">
      <w:pPr>
        <w:pStyle w:val="ListParagraph"/>
        <w:numPr>
          <w:ilvl w:val="0"/>
          <w:numId w:val="9"/>
        </w:numPr>
        <w:tabs>
          <w:tab w:val="left" w:pos="941"/>
        </w:tabs>
        <w:bidi/>
        <w:spacing w:before="1" w:line="355" w:lineRule="auto"/>
        <w:ind w:right="1198"/>
        <w:rPr>
          <w:sz w:val="28"/>
        </w:rPr>
      </w:pPr>
      <w:r>
        <w:rPr>
          <w:sz w:val="28"/>
          <w:szCs w:val="28"/>
          <w:rtl/>
          <w:lang w:bidi="ar"/>
        </w:rPr>
        <w:t>يجب أن يكون بعيدا عن الأماكن العامة من أجل منع أي ضرر للجمهور</w:t>
      </w:r>
    </w:p>
    <w:p w14:paraId="2B3EE8E8" w14:textId="77777777" w:rsidR="00814EF9" w:rsidRDefault="00814EF9">
      <w:pPr>
        <w:pStyle w:val="BodyText"/>
        <w:spacing w:before="8"/>
        <w:rPr>
          <w:sz w:val="20"/>
        </w:rPr>
      </w:pPr>
    </w:p>
    <w:p w14:paraId="2779D93C" w14:textId="77777777" w:rsidR="00814EF9" w:rsidRDefault="004E0ED6">
      <w:pPr>
        <w:pStyle w:val="ListParagraph"/>
        <w:numPr>
          <w:ilvl w:val="0"/>
          <w:numId w:val="9"/>
        </w:numPr>
        <w:tabs>
          <w:tab w:val="left" w:pos="941"/>
        </w:tabs>
        <w:bidi/>
        <w:spacing w:line="360" w:lineRule="auto"/>
        <w:ind w:right="1194"/>
        <w:rPr>
          <w:sz w:val="28"/>
        </w:rPr>
      </w:pPr>
      <w:r>
        <w:rPr>
          <w:sz w:val="28"/>
          <w:szCs w:val="28"/>
          <w:rtl/>
          <w:lang w:bidi="ar"/>
        </w:rPr>
        <w:t>وينبغي تحديد هذه المناطق وتجهيزها بوضوح بمعدات السلامة والحماية اللازمة مثل طفايات الحريق والملابس الواقية ومواد</w:t>
      </w:r>
      <w:r>
        <w:rPr>
          <w:rtl/>
          <w:lang w:bidi="ar"/>
        </w:rPr>
        <w:t xml:space="preserve"> الامتصاص ومعدات</w:t>
      </w:r>
      <w:r>
        <w:rPr>
          <w:sz w:val="28"/>
          <w:szCs w:val="28"/>
          <w:rtl/>
          <w:lang w:bidi="ar"/>
        </w:rPr>
        <w:t xml:space="preserve"> الإسعافات الأولية.</w:t>
      </w:r>
      <w:r>
        <w:rPr>
          <w:rtl/>
          <w:lang w:bidi="ar"/>
        </w:rPr>
        <w:t xml:space="preserve"> </w:t>
      </w:r>
      <w:r>
        <w:rPr>
          <w:sz w:val="28"/>
          <w:szCs w:val="28"/>
          <w:rtl/>
          <w:lang w:bidi="ar"/>
        </w:rPr>
        <w:t xml:space="preserve"> </w:t>
      </w:r>
    </w:p>
    <w:p w14:paraId="088F9B2E" w14:textId="77777777" w:rsidR="00814EF9" w:rsidRDefault="00814EF9">
      <w:pPr>
        <w:spacing w:line="360" w:lineRule="auto"/>
        <w:jc w:val="both"/>
        <w:rPr>
          <w:sz w:val="28"/>
        </w:rPr>
        <w:sectPr w:rsidR="00814EF9">
          <w:pgSz w:w="11910" w:h="16840"/>
          <w:pgMar w:top="1360" w:right="600" w:bottom="1200" w:left="1580" w:header="0" w:footer="1002" w:gutter="0"/>
          <w:cols w:space="720"/>
        </w:sectPr>
      </w:pPr>
    </w:p>
    <w:p w14:paraId="0840F906" w14:textId="77777777" w:rsidR="00814EF9" w:rsidRDefault="004E0ED6">
      <w:pPr>
        <w:pStyle w:val="ListParagraph"/>
        <w:numPr>
          <w:ilvl w:val="0"/>
          <w:numId w:val="9"/>
        </w:numPr>
        <w:tabs>
          <w:tab w:val="left" w:pos="1002"/>
          <w:tab w:val="left" w:pos="1003"/>
        </w:tabs>
        <w:bidi/>
        <w:spacing w:before="81" w:line="355" w:lineRule="auto"/>
        <w:ind w:right="1194"/>
        <w:jc w:val="left"/>
        <w:rPr>
          <w:sz w:val="28"/>
        </w:rPr>
      </w:pPr>
      <w:r>
        <w:rPr>
          <w:rtl/>
          <w:lang w:bidi="ar"/>
        </w:rPr>
        <w:lastRenderedPageBreak/>
        <w:tab/>
      </w:r>
      <w:r>
        <w:rPr>
          <w:sz w:val="28"/>
          <w:szCs w:val="28"/>
          <w:rtl/>
          <w:lang w:bidi="ar"/>
        </w:rPr>
        <w:t>يجب على المؤسسة الصناعية have خطة طوارئ للحوادث ، وخاصة الانسكابات</w:t>
      </w:r>
      <w:r>
        <w:rPr>
          <w:rtl/>
          <w:lang w:bidi="ar"/>
        </w:rPr>
        <w:t xml:space="preserve"> </w:t>
      </w:r>
      <w:r>
        <w:rPr>
          <w:sz w:val="28"/>
          <w:szCs w:val="28"/>
          <w:rtl/>
          <w:lang w:bidi="ar"/>
        </w:rPr>
        <w:t xml:space="preserve"> والحرائق.</w:t>
      </w:r>
    </w:p>
    <w:p w14:paraId="3F9E0F55" w14:textId="77777777" w:rsidR="00814EF9" w:rsidRDefault="00814EF9">
      <w:pPr>
        <w:pStyle w:val="BodyText"/>
        <w:spacing w:before="8"/>
        <w:rPr>
          <w:sz w:val="20"/>
        </w:rPr>
      </w:pPr>
    </w:p>
    <w:p w14:paraId="2DBEF38A" w14:textId="77777777" w:rsidR="00814EF9" w:rsidRDefault="004E0ED6">
      <w:pPr>
        <w:pStyle w:val="Heading2"/>
        <w:numPr>
          <w:ilvl w:val="0"/>
          <w:numId w:val="9"/>
        </w:numPr>
        <w:tabs>
          <w:tab w:val="left" w:pos="940"/>
          <w:tab w:val="left" w:pos="941"/>
        </w:tabs>
        <w:bidi/>
        <w:ind w:hanging="361"/>
        <w:jc w:val="left"/>
      </w:pPr>
      <w:r>
        <w:rPr>
          <w:u w:val="single"/>
          <w:rtl/>
          <w:lang w:bidi="ar"/>
        </w:rPr>
        <w:t>ب- حاويات</w:t>
      </w:r>
      <w:r>
        <w:rPr>
          <w:rtl/>
          <w:lang w:bidi="ar"/>
        </w:rPr>
        <w:t xml:space="preserve"> التخزين</w:t>
      </w:r>
    </w:p>
    <w:p w14:paraId="1191CFCD" w14:textId="77777777" w:rsidR="00814EF9" w:rsidRDefault="00814EF9">
      <w:pPr>
        <w:pStyle w:val="BodyText"/>
        <w:spacing w:before="5"/>
        <w:rPr>
          <w:b/>
          <w:sz w:val="25"/>
        </w:rPr>
      </w:pPr>
    </w:p>
    <w:p w14:paraId="21DD96B5" w14:textId="77777777" w:rsidR="00814EF9" w:rsidRDefault="004E0ED6">
      <w:pPr>
        <w:pStyle w:val="ListParagraph"/>
        <w:numPr>
          <w:ilvl w:val="0"/>
          <w:numId w:val="9"/>
        </w:numPr>
        <w:tabs>
          <w:tab w:val="left" w:pos="1003"/>
        </w:tabs>
        <w:bidi/>
        <w:spacing w:before="101" w:line="357" w:lineRule="auto"/>
        <w:ind w:right="1196"/>
        <w:rPr>
          <w:sz w:val="28"/>
        </w:rPr>
      </w:pPr>
      <w:r>
        <w:rPr>
          <w:rtl/>
          <w:lang w:bidi="ar"/>
        </w:rPr>
        <w:tab/>
      </w:r>
      <w:r>
        <w:rPr>
          <w:sz w:val="28"/>
          <w:szCs w:val="28"/>
          <w:rtl/>
          <w:lang w:bidi="ar"/>
        </w:rPr>
        <w:t xml:space="preserve">يجب أن تكون حاويات تخزين النفايات الخطرة من </w:t>
      </w:r>
      <w:proofErr w:type="gramStart"/>
      <w:r>
        <w:rPr>
          <w:b/>
          <w:bCs/>
          <w:sz w:val="28"/>
          <w:szCs w:val="28"/>
          <w:rtl/>
          <w:lang w:bidi="ar"/>
        </w:rPr>
        <w:t xml:space="preserve">المواد </w:t>
      </w:r>
      <w:r>
        <w:rPr>
          <w:rtl/>
          <w:lang w:bidi="ar"/>
        </w:rPr>
        <w:t xml:space="preserve"> </w:t>
      </w:r>
      <w:r>
        <w:rPr>
          <w:b/>
          <w:bCs/>
          <w:sz w:val="28"/>
          <w:szCs w:val="28"/>
          <w:rtl/>
          <w:lang w:bidi="ar"/>
        </w:rPr>
        <w:t>الخاملة</w:t>
      </w:r>
      <w:proofErr w:type="gramEnd"/>
      <w:r>
        <w:rPr>
          <w:b/>
          <w:bCs/>
          <w:sz w:val="28"/>
          <w:szCs w:val="28"/>
          <w:rtl/>
          <w:lang w:bidi="ar"/>
        </w:rPr>
        <w:t xml:space="preserve">. </w:t>
      </w:r>
      <w:r>
        <w:rPr>
          <w:rtl/>
          <w:lang w:bidi="ar"/>
        </w:rPr>
        <w:t xml:space="preserve">  </w:t>
      </w:r>
      <w:r>
        <w:rPr>
          <w:sz w:val="28"/>
          <w:szCs w:val="28"/>
          <w:rtl/>
          <w:lang w:bidi="ar"/>
        </w:rPr>
        <w:t>يمكن تخزين النفايات المسببة للتآكل في براميل بلاستيكية، أو براميل معدنية مبطنة بالبلاستيك.</w:t>
      </w:r>
      <w:r>
        <w:rPr>
          <w:rtl/>
          <w:lang w:bidi="ar"/>
        </w:rPr>
        <w:t xml:space="preserve"> </w:t>
      </w:r>
      <w:r>
        <w:rPr>
          <w:sz w:val="28"/>
          <w:szCs w:val="28"/>
          <w:rtl/>
          <w:lang w:bidi="ar"/>
        </w:rPr>
        <w:t xml:space="preserve"> </w:t>
      </w:r>
    </w:p>
    <w:p w14:paraId="4CEB702D" w14:textId="77777777" w:rsidR="00814EF9" w:rsidRDefault="004E0ED6">
      <w:pPr>
        <w:pStyle w:val="ListParagraph"/>
        <w:numPr>
          <w:ilvl w:val="0"/>
          <w:numId w:val="9"/>
        </w:numPr>
        <w:tabs>
          <w:tab w:val="left" w:pos="1003"/>
        </w:tabs>
        <w:bidi/>
        <w:spacing w:before="250" w:line="355" w:lineRule="auto"/>
        <w:ind w:right="1197"/>
        <w:rPr>
          <w:sz w:val="28"/>
        </w:rPr>
      </w:pPr>
      <w:r>
        <w:rPr>
          <w:rtl/>
          <w:lang w:bidi="ar"/>
        </w:rPr>
        <w:tab/>
      </w:r>
      <w:r>
        <w:rPr>
          <w:sz w:val="28"/>
          <w:szCs w:val="28"/>
          <w:rtl/>
          <w:lang w:bidi="ar"/>
        </w:rPr>
        <w:t xml:space="preserve">كما يجب </w:t>
      </w:r>
      <w:r>
        <w:rPr>
          <w:b/>
          <w:bCs/>
          <w:sz w:val="28"/>
          <w:szCs w:val="28"/>
          <w:rtl/>
          <w:lang w:bidi="ar"/>
        </w:rPr>
        <w:t xml:space="preserve">إغلاق </w:t>
      </w:r>
      <w:r>
        <w:rPr>
          <w:rtl/>
          <w:lang w:bidi="ar"/>
        </w:rPr>
        <w:t>حاويات التخزين</w:t>
      </w:r>
      <w:r>
        <w:rPr>
          <w:sz w:val="28"/>
          <w:szCs w:val="28"/>
          <w:rtl/>
          <w:lang w:bidi="ar"/>
        </w:rPr>
        <w:t xml:space="preserve"> بشكل صحيح </w:t>
      </w:r>
      <w:r>
        <w:rPr>
          <w:rtl/>
          <w:lang w:bidi="ar"/>
        </w:rPr>
        <w:t xml:space="preserve">لتجنب أي تسرب أو انسكاب أثناء </w:t>
      </w:r>
      <w:r>
        <w:rPr>
          <w:sz w:val="28"/>
          <w:szCs w:val="28"/>
          <w:rtl/>
          <w:lang w:bidi="ar"/>
        </w:rPr>
        <w:t>التخزين أو</w:t>
      </w:r>
      <w:r>
        <w:rPr>
          <w:rtl/>
          <w:lang w:bidi="ar"/>
        </w:rPr>
        <w:t xml:space="preserve"> </w:t>
      </w:r>
      <w:r>
        <w:rPr>
          <w:sz w:val="28"/>
          <w:szCs w:val="28"/>
          <w:rtl/>
          <w:lang w:bidi="ar"/>
        </w:rPr>
        <w:t xml:space="preserve"> الحركة.</w:t>
      </w:r>
    </w:p>
    <w:p w14:paraId="7F3B40B1" w14:textId="77777777" w:rsidR="00814EF9" w:rsidRDefault="00814EF9">
      <w:pPr>
        <w:pStyle w:val="BodyText"/>
        <w:spacing w:before="10"/>
        <w:rPr>
          <w:sz w:val="20"/>
        </w:rPr>
      </w:pPr>
    </w:p>
    <w:p w14:paraId="1F2DB80B" w14:textId="77777777" w:rsidR="00814EF9" w:rsidRDefault="004E0ED6">
      <w:pPr>
        <w:pStyle w:val="ListParagraph"/>
        <w:numPr>
          <w:ilvl w:val="0"/>
          <w:numId w:val="9"/>
        </w:numPr>
        <w:tabs>
          <w:tab w:val="left" w:pos="1003"/>
        </w:tabs>
        <w:bidi/>
        <w:spacing w:line="357" w:lineRule="auto"/>
        <w:ind w:right="1195"/>
        <w:rPr>
          <w:sz w:val="28"/>
        </w:rPr>
      </w:pPr>
      <w:r>
        <w:rPr>
          <w:rtl/>
          <w:lang w:bidi="ar"/>
        </w:rPr>
        <w:tab/>
      </w:r>
      <w:r>
        <w:rPr>
          <w:sz w:val="28"/>
          <w:szCs w:val="28"/>
          <w:rtl/>
          <w:lang w:bidi="ar"/>
        </w:rPr>
        <w:t xml:space="preserve">وينبغي </w:t>
      </w:r>
      <w:r>
        <w:rPr>
          <w:b/>
          <w:bCs/>
          <w:sz w:val="28"/>
          <w:szCs w:val="28"/>
          <w:rtl/>
          <w:lang w:bidi="ar"/>
        </w:rPr>
        <w:t>وضع علامات</w:t>
      </w:r>
      <w:r>
        <w:rPr>
          <w:rtl/>
          <w:lang w:bidi="ar"/>
        </w:rPr>
        <w:t xml:space="preserve"> واضحة على حاويات النفايات</w:t>
      </w:r>
      <w:r>
        <w:rPr>
          <w:sz w:val="28"/>
          <w:szCs w:val="28"/>
          <w:rtl/>
          <w:lang w:bidi="ar"/>
        </w:rPr>
        <w:t xml:space="preserve"> الخطرة تشير إلى محتواها ومتطلبات المناولة والمخاطر المرتبطة بها إذا</w:t>
      </w:r>
      <w:r>
        <w:rPr>
          <w:rtl/>
          <w:lang w:bidi="ar"/>
        </w:rPr>
        <w:t xml:space="preserve"> عولجت على نحو غير</w:t>
      </w:r>
      <w:r>
        <w:rPr>
          <w:sz w:val="28"/>
          <w:szCs w:val="28"/>
          <w:rtl/>
          <w:lang w:bidi="ar"/>
        </w:rPr>
        <w:t xml:space="preserve"> سليم.</w:t>
      </w:r>
    </w:p>
    <w:p w14:paraId="37FA4DA5" w14:textId="77777777" w:rsidR="00814EF9" w:rsidRDefault="004E0ED6">
      <w:pPr>
        <w:pStyle w:val="ListParagraph"/>
        <w:numPr>
          <w:ilvl w:val="0"/>
          <w:numId w:val="9"/>
        </w:numPr>
        <w:tabs>
          <w:tab w:val="left" w:pos="1003"/>
        </w:tabs>
        <w:bidi/>
        <w:spacing w:before="250" w:line="357" w:lineRule="auto"/>
        <w:ind w:right="1198"/>
        <w:rPr>
          <w:sz w:val="28"/>
        </w:rPr>
      </w:pPr>
      <w:r>
        <w:rPr>
          <w:rtl/>
          <w:lang w:bidi="ar"/>
        </w:rPr>
        <w:tab/>
      </w:r>
      <w:r>
        <w:rPr>
          <w:sz w:val="28"/>
          <w:szCs w:val="28"/>
          <w:rtl/>
          <w:lang w:bidi="ar"/>
        </w:rPr>
        <w:t xml:space="preserve">ويوصى </w:t>
      </w:r>
      <w:r>
        <w:rPr>
          <w:b/>
          <w:bCs/>
          <w:sz w:val="28"/>
          <w:szCs w:val="28"/>
          <w:rtl/>
          <w:lang w:bidi="ar"/>
        </w:rPr>
        <w:t xml:space="preserve">بتفتيش </w:t>
      </w:r>
      <w:r>
        <w:rPr>
          <w:rtl/>
          <w:lang w:bidi="ar"/>
        </w:rPr>
        <w:t xml:space="preserve">منطقة التخزين </w:t>
      </w:r>
      <w:r>
        <w:rPr>
          <w:sz w:val="28"/>
          <w:szCs w:val="28"/>
          <w:rtl/>
          <w:lang w:bidi="ar"/>
        </w:rPr>
        <w:t>دوريا بغرض الكشف عن تسربات أو تدهور الحاويات.</w:t>
      </w:r>
    </w:p>
    <w:p w14:paraId="18819001" w14:textId="77777777" w:rsidR="00814EF9" w:rsidRDefault="004E0ED6">
      <w:pPr>
        <w:pStyle w:val="Heading2"/>
        <w:numPr>
          <w:ilvl w:val="0"/>
          <w:numId w:val="10"/>
        </w:numPr>
        <w:tabs>
          <w:tab w:val="left" w:pos="722"/>
        </w:tabs>
        <w:bidi/>
        <w:spacing w:before="250"/>
        <w:jc w:val="both"/>
      </w:pPr>
      <w:r>
        <w:rPr>
          <w:rtl/>
          <w:lang w:bidi="ar"/>
        </w:rPr>
        <w:t>معالجة النفايات الخطرة في الموقع</w:t>
      </w:r>
    </w:p>
    <w:p w14:paraId="3D7E40C4" w14:textId="77777777" w:rsidR="00814EF9" w:rsidRDefault="004E0ED6">
      <w:pPr>
        <w:pStyle w:val="ListParagraph"/>
        <w:numPr>
          <w:ilvl w:val="0"/>
          <w:numId w:val="8"/>
        </w:numPr>
        <w:tabs>
          <w:tab w:val="left" w:pos="941"/>
        </w:tabs>
        <w:bidi/>
        <w:spacing w:before="171" w:line="355" w:lineRule="auto"/>
        <w:ind w:right="1195"/>
        <w:rPr>
          <w:sz w:val="28"/>
        </w:rPr>
      </w:pPr>
      <w:r>
        <w:rPr>
          <w:sz w:val="28"/>
          <w:szCs w:val="28"/>
          <w:rtl/>
          <w:lang w:bidi="ar"/>
        </w:rPr>
        <w:t xml:space="preserve">10- ينبغي للمؤسسة الصناعية، في حالة العلاج في الموقع، أن تحصل </w:t>
      </w:r>
      <w:proofErr w:type="gramStart"/>
      <w:r>
        <w:rPr>
          <w:sz w:val="28"/>
          <w:szCs w:val="28"/>
          <w:rtl/>
          <w:lang w:bidi="ar"/>
        </w:rPr>
        <w:t>على</w:t>
      </w:r>
      <w:r>
        <w:rPr>
          <w:rtl/>
          <w:lang w:bidi="ar"/>
        </w:rPr>
        <w:t xml:space="preserve"> </w:t>
      </w:r>
      <w:r>
        <w:rPr>
          <w:b/>
          <w:bCs/>
          <w:sz w:val="28"/>
          <w:szCs w:val="28"/>
          <w:rtl/>
          <w:lang w:bidi="ar"/>
        </w:rPr>
        <w:t xml:space="preserve"> ترخيص</w:t>
      </w:r>
      <w:proofErr w:type="gramEnd"/>
      <w:r>
        <w:rPr>
          <w:b/>
          <w:bCs/>
          <w:sz w:val="28"/>
          <w:szCs w:val="28"/>
          <w:rtl/>
          <w:lang w:bidi="ar"/>
        </w:rPr>
        <w:t xml:space="preserve"> </w:t>
      </w:r>
      <w:r>
        <w:rPr>
          <w:rtl/>
          <w:lang w:bidi="ar"/>
        </w:rPr>
        <w:t xml:space="preserve">من </w:t>
      </w:r>
      <w:r>
        <w:rPr>
          <w:sz w:val="28"/>
          <w:szCs w:val="28"/>
          <w:rtl/>
          <w:lang w:bidi="ar"/>
        </w:rPr>
        <w:t>وزارة الصناعة.</w:t>
      </w:r>
      <w:r>
        <w:rPr>
          <w:rtl/>
          <w:lang w:bidi="ar"/>
        </w:rPr>
        <w:t xml:space="preserve"> </w:t>
      </w:r>
      <w:r>
        <w:rPr>
          <w:sz w:val="28"/>
          <w:szCs w:val="28"/>
          <w:rtl/>
          <w:lang w:bidi="ar"/>
        </w:rPr>
        <w:t xml:space="preserve"> </w:t>
      </w:r>
    </w:p>
    <w:p w14:paraId="2F878734" w14:textId="77777777" w:rsidR="00814EF9" w:rsidRDefault="004E0ED6">
      <w:pPr>
        <w:pStyle w:val="ListParagraph"/>
        <w:numPr>
          <w:ilvl w:val="0"/>
          <w:numId w:val="8"/>
        </w:numPr>
        <w:tabs>
          <w:tab w:val="left" w:pos="941"/>
        </w:tabs>
        <w:bidi/>
        <w:spacing w:before="13" w:line="357" w:lineRule="auto"/>
        <w:ind w:right="1197"/>
        <w:rPr>
          <w:sz w:val="28"/>
        </w:rPr>
      </w:pPr>
      <w:r>
        <w:rPr>
          <w:sz w:val="28"/>
          <w:szCs w:val="28"/>
          <w:rtl/>
          <w:lang w:bidi="ar"/>
        </w:rPr>
        <w:t>موقع العلاج هو أن تكون مجهزة متطلبات الحماية والسلامة اللازمة المنصوص عليها في العمل</w:t>
      </w:r>
      <w:r>
        <w:rPr>
          <w:rtl/>
          <w:lang w:bidi="ar"/>
        </w:rPr>
        <w:t xml:space="preserve"> </w:t>
      </w:r>
      <w:r>
        <w:rPr>
          <w:sz w:val="28"/>
          <w:szCs w:val="28"/>
          <w:rtl/>
          <w:lang w:bidi="ar"/>
        </w:rPr>
        <w:t xml:space="preserve"> والصحة المهنية</w:t>
      </w:r>
      <w:r>
        <w:rPr>
          <w:rtl/>
          <w:lang w:bidi="ar"/>
        </w:rPr>
        <w:t xml:space="preserve"> </w:t>
      </w:r>
      <w:r>
        <w:rPr>
          <w:sz w:val="28"/>
          <w:szCs w:val="28"/>
          <w:rtl/>
          <w:lang w:bidi="ar"/>
        </w:rPr>
        <w:t xml:space="preserve"> </w:t>
      </w:r>
      <w:proofErr w:type="spellStart"/>
      <w:r>
        <w:rPr>
          <w:sz w:val="28"/>
          <w:szCs w:val="28"/>
          <w:rtl/>
          <w:lang w:bidi="ar"/>
        </w:rPr>
        <w:t>regulations</w:t>
      </w:r>
      <w:proofErr w:type="spellEnd"/>
      <w:r>
        <w:rPr>
          <w:sz w:val="28"/>
          <w:szCs w:val="28"/>
          <w:rtl/>
          <w:lang w:bidi="ar"/>
        </w:rPr>
        <w:t>.</w:t>
      </w:r>
    </w:p>
    <w:p w14:paraId="7D5AB439" w14:textId="77777777" w:rsidR="00814EF9" w:rsidRDefault="00814EF9">
      <w:pPr>
        <w:spacing w:line="357" w:lineRule="auto"/>
        <w:jc w:val="both"/>
        <w:rPr>
          <w:sz w:val="28"/>
        </w:rPr>
        <w:sectPr w:rsidR="00814EF9">
          <w:pgSz w:w="11910" w:h="16840"/>
          <w:pgMar w:top="1340" w:right="600" w:bottom="1200" w:left="1580" w:header="0" w:footer="1002" w:gutter="0"/>
          <w:cols w:space="720"/>
        </w:sectPr>
      </w:pPr>
    </w:p>
    <w:p w14:paraId="1BC0E2D9" w14:textId="77777777" w:rsidR="00814EF9" w:rsidRDefault="004E0ED6">
      <w:pPr>
        <w:pStyle w:val="BodyText"/>
        <w:ind w:left="250"/>
        <w:rPr>
          <w:sz w:val="20"/>
        </w:rPr>
      </w:pPr>
      <w:r>
        <w:rPr>
          <w:noProof/>
          <w:sz w:val="20"/>
        </w:rPr>
        <w:lastRenderedPageBreak/>
        <w:drawing>
          <wp:inline distT="0" distB="0" distL="0" distR="0" wp14:anchorId="134C9A22" wp14:editId="7CC1B74E">
            <wp:extent cx="5156067" cy="5529834"/>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5156067" cy="5529834"/>
                    </a:xfrm>
                    <a:prstGeom prst="rect">
                      <a:avLst/>
                    </a:prstGeom>
                  </pic:spPr>
                </pic:pic>
              </a:graphicData>
            </a:graphic>
          </wp:inline>
        </w:drawing>
      </w:r>
    </w:p>
    <w:p w14:paraId="51CB6749" w14:textId="77777777" w:rsidR="00814EF9" w:rsidRDefault="00814EF9">
      <w:pPr>
        <w:pStyle w:val="BodyText"/>
        <w:spacing w:before="7"/>
        <w:rPr>
          <w:sz w:val="25"/>
        </w:rPr>
      </w:pPr>
    </w:p>
    <w:p w14:paraId="03464E2A" w14:textId="77777777" w:rsidR="00814EF9" w:rsidRDefault="004E0ED6">
      <w:pPr>
        <w:pStyle w:val="Heading2"/>
        <w:numPr>
          <w:ilvl w:val="0"/>
          <w:numId w:val="10"/>
        </w:numPr>
        <w:tabs>
          <w:tab w:val="left" w:pos="722"/>
        </w:tabs>
        <w:bidi/>
        <w:spacing w:before="45"/>
        <w:jc w:val="both"/>
      </w:pPr>
      <w:r>
        <w:rPr>
          <w:rtl/>
          <w:lang w:bidi="ar"/>
        </w:rPr>
        <w:t>نقل النفايات الخطرة</w:t>
      </w:r>
    </w:p>
    <w:p w14:paraId="3B31514A" w14:textId="77777777" w:rsidR="00814EF9" w:rsidRDefault="004E0ED6">
      <w:pPr>
        <w:pStyle w:val="ListParagraph"/>
        <w:numPr>
          <w:ilvl w:val="0"/>
          <w:numId w:val="7"/>
        </w:numPr>
        <w:tabs>
          <w:tab w:val="left" w:pos="722"/>
        </w:tabs>
        <w:bidi/>
        <w:spacing w:before="171" w:line="357" w:lineRule="auto"/>
        <w:ind w:left="721" w:right="1194"/>
        <w:rPr>
          <w:b/>
          <w:sz w:val="28"/>
        </w:rPr>
      </w:pPr>
      <w:r>
        <w:rPr>
          <w:sz w:val="28"/>
          <w:szCs w:val="28"/>
          <w:rtl/>
          <w:lang w:bidi="ar"/>
        </w:rPr>
        <w:t xml:space="preserve">وينبغي أن يتم جمع النفايات الخطرة لنقلها خارج الموقع وفقا لجدول زمني مناسب </w:t>
      </w:r>
      <w:r>
        <w:rPr>
          <w:b/>
          <w:bCs/>
          <w:sz w:val="28"/>
          <w:szCs w:val="28"/>
          <w:rtl/>
          <w:lang w:bidi="ar"/>
        </w:rPr>
        <w:t>يتم تحديده لتجنب تراكم النفايات في الموقع لفترات طويلة.</w:t>
      </w:r>
      <w:r>
        <w:rPr>
          <w:rtl/>
          <w:lang w:bidi="ar"/>
        </w:rPr>
        <w:t xml:space="preserve"> </w:t>
      </w:r>
      <w:r>
        <w:rPr>
          <w:b/>
          <w:bCs/>
          <w:sz w:val="28"/>
          <w:szCs w:val="28"/>
          <w:rtl/>
          <w:lang w:bidi="ar"/>
        </w:rPr>
        <w:t xml:space="preserve"> </w:t>
      </w:r>
    </w:p>
    <w:p w14:paraId="6E0847EB" w14:textId="77777777" w:rsidR="00814EF9" w:rsidRDefault="004E0ED6">
      <w:pPr>
        <w:pStyle w:val="ListParagraph"/>
        <w:numPr>
          <w:ilvl w:val="0"/>
          <w:numId w:val="7"/>
        </w:numPr>
        <w:tabs>
          <w:tab w:val="left" w:pos="785"/>
        </w:tabs>
        <w:bidi/>
        <w:spacing w:before="10" w:line="357" w:lineRule="auto"/>
        <w:ind w:left="721" w:right="1198"/>
        <w:rPr>
          <w:sz w:val="28"/>
        </w:rPr>
      </w:pPr>
      <w:r>
        <w:rPr>
          <w:rtl/>
          <w:lang w:bidi="ar"/>
        </w:rPr>
        <w:tab/>
      </w:r>
      <w:r>
        <w:rPr>
          <w:sz w:val="28"/>
          <w:szCs w:val="28"/>
          <w:rtl/>
          <w:lang w:bidi="ar"/>
        </w:rPr>
        <w:t xml:space="preserve">في حالة عدم نقل النفاياتمن قبل المؤسسة الصناعية التي تولدها ، يجب تسليمها فقط إلى </w:t>
      </w:r>
      <w:r>
        <w:rPr>
          <w:rtl/>
          <w:lang w:bidi="ar"/>
        </w:rPr>
        <w:t xml:space="preserve">مقاولي نقل </w:t>
      </w:r>
      <w:r>
        <w:rPr>
          <w:b/>
          <w:bCs/>
          <w:sz w:val="28"/>
          <w:szCs w:val="28"/>
          <w:rtl/>
          <w:lang w:bidi="ar"/>
        </w:rPr>
        <w:t>النفايات الخطرة المرخص</w:t>
      </w:r>
      <w:r>
        <w:rPr>
          <w:rtl/>
          <w:lang w:bidi="ar"/>
        </w:rPr>
        <w:t xml:space="preserve"> </w:t>
      </w:r>
      <w:r>
        <w:rPr>
          <w:b/>
          <w:bCs/>
          <w:sz w:val="28"/>
          <w:szCs w:val="28"/>
          <w:rtl/>
          <w:lang w:bidi="ar"/>
        </w:rPr>
        <w:t xml:space="preserve"> لهم</w:t>
      </w:r>
      <w:r>
        <w:rPr>
          <w:sz w:val="28"/>
          <w:szCs w:val="28"/>
          <w:rtl/>
          <w:lang w:bidi="ar"/>
        </w:rPr>
        <w:t>،</w:t>
      </w:r>
    </w:p>
    <w:p w14:paraId="4EBBF084" w14:textId="77777777" w:rsidR="00814EF9" w:rsidRDefault="00814EF9">
      <w:pPr>
        <w:spacing w:line="357" w:lineRule="auto"/>
        <w:jc w:val="both"/>
        <w:rPr>
          <w:sz w:val="28"/>
        </w:rPr>
        <w:sectPr w:rsidR="00814EF9">
          <w:pgSz w:w="11910" w:h="16840"/>
          <w:pgMar w:top="1420" w:right="600" w:bottom="1200" w:left="1580" w:header="0" w:footer="1002" w:gutter="0"/>
          <w:cols w:space="720"/>
        </w:sectPr>
      </w:pPr>
    </w:p>
    <w:p w14:paraId="1B06D265" w14:textId="77777777" w:rsidR="00814EF9" w:rsidRDefault="004E0ED6">
      <w:pPr>
        <w:pStyle w:val="ListParagraph"/>
        <w:numPr>
          <w:ilvl w:val="0"/>
          <w:numId w:val="7"/>
        </w:numPr>
        <w:tabs>
          <w:tab w:val="left" w:pos="722"/>
        </w:tabs>
        <w:bidi/>
        <w:spacing w:before="81" w:line="357" w:lineRule="auto"/>
        <w:ind w:left="721" w:right="1195"/>
        <w:rPr>
          <w:sz w:val="28"/>
        </w:rPr>
      </w:pPr>
      <w:r>
        <w:rPr>
          <w:sz w:val="28"/>
          <w:szCs w:val="28"/>
          <w:rtl/>
          <w:lang w:bidi="ar"/>
        </w:rPr>
        <w:lastRenderedPageBreak/>
        <w:t xml:space="preserve">وفيما يتعلق بالنفايات الخطرة التي تنقلها المؤسسة الصناعية المولدة خارج الموقع، ينبغي للمؤسسة الحصول على </w:t>
      </w:r>
      <w:r>
        <w:rPr>
          <w:b/>
          <w:bCs/>
          <w:sz w:val="28"/>
          <w:szCs w:val="28"/>
          <w:rtl/>
          <w:lang w:bidi="ar"/>
        </w:rPr>
        <w:t xml:space="preserve">تراخيص نقل </w:t>
      </w:r>
      <w:r>
        <w:rPr>
          <w:rtl/>
          <w:lang w:bidi="ar"/>
        </w:rPr>
        <w:t>من</w:t>
      </w:r>
      <w:r>
        <w:rPr>
          <w:sz w:val="28"/>
          <w:szCs w:val="28"/>
          <w:rtl/>
          <w:lang w:bidi="ar"/>
        </w:rPr>
        <w:t xml:space="preserve"> السلطة المعنية.</w:t>
      </w:r>
      <w:r>
        <w:rPr>
          <w:rtl/>
          <w:lang w:bidi="ar"/>
        </w:rPr>
        <w:t xml:space="preserve"> </w:t>
      </w:r>
    </w:p>
    <w:p w14:paraId="6FC22961" w14:textId="77777777" w:rsidR="00814EF9" w:rsidRDefault="004E0ED6">
      <w:pPr>
        <w:pStyle w:val="ListParagraph"/>
        <w:numPr>
          <w:ilvl w:val="0"/>
          <w:numId w:val="7"/>
        </w:numPr>
        <w:tabs>
          <w:tab w:val="left" w:pos="722"/>
        </w:tabs>
        <w:bidi/>
        <w:spacing w:before="9" w:line="355" w:lineRule="auto"/>
        <w:ind w:left="721" w:right="1193"/>
        <w:rPr>
          <w:sz w:val="28"/>
        </w:rPr>
      </w:pPr>
      <w:r>
        <w:rPr>
          <w:sz w:val="28"/>
          <w:szCs w:val="28"/>
          <w:rtl/>
          <w:lang w:bidi="ar"/>
        </w:rPr>
        <w:t>إنشاء توليد هو أيضا لضمان أن المركبات المستخدمة في نقل لير متطلبات القانون،</w:t>
      </w:r>
      <w:r>
        <w:rPr>
          <w:rtl/>
          <w:lang w:bidi="ar"/>
        </w:rPr>
        <w:t xml:space="preserve"> </w:t>
      </w:r>
      <w:r>
        <w:rPr>
          <w:sz w:val="28"/>
          <w:szCs w:val="28"/>
          <w:rtl/>
          <w:lang w:bidi="ar"/>
        </w:rPr>
        <w:t xml:space="preserve"> وهي:</w:t>
      </w:r>
    </w:p>
    <w:p w14:paraId="06BA7364" w14:textId="77777777" w:rsidR="00814EF9" w:rsidRDefault="00814EF9">
      <w:pPr>
        <w:pStyle w:val="BodyText"/>
        <w:spacing w:before="9"/>
        <w:rPr>
          <w:sz w:val="40"/>
        </w:rPr>
      </w:pPr>
    </w:p>
    <w:p w14:paraId="39E96E43" w14:textId="77777777" w:rsidR="00814EF9" w:rsidRDefault="004E0ED6">
      <w:pPr>
        <w:pStyle w:val="Heading2"/>
        <w:numPr>
          <w:ilvl w:val="0"/>
          <w:numId w:val="7"/>
        </w:numPr>
        <w:tabs>
          <w:tab w:val="left" w:pos="785"/>
        </w:tabs>
        <w:bidi/>
        <w:spacing w:before="1"/>
        <w:ind w:left="784" w:hanging="423"/>
      </w:pPr>
      <w:r>
        <w:rPr>
          <w:rtl/>
          <w:lang w:bidi="ar"/>
        </w:rPr>
        <w:t>قدرة المركبات</w:t>
      </w:r>
    </w:p>
    <w:p w14:paraId="4B37DD40" w14:textId="77777777" w:rsidR="00814EF9" w:rsidRDefault="004E0ED6">
      <w:pPr>
        <w:pStyle w:val="ListParagraph"/>
        <w:numPr>
          <w:ilvl w:val="0"/>
          <w:numId w:val="7"/>
        </w:numPr>
        <w:tabs>
          <w:tab w:val="left" w:pos="785"/>
        </w:tabs>
        <w:bidi/>
        <w:spacing w:before="171" w:line="352" w:lineRule="auto"/>
        <w:ind w:left="721" w:right="1193"/>
        <w:rPr>
          <w:sz w:val="28"/>
        </w:rPr>
      </w:pPr>
      <w:r>
        <w:rPr>
          <w:rtl/>
          <w:lang w:bidi="ar"/>
        </w:rPr>
        <w:tab/>
      </w:r>
      <w:r>
        <w:rPr>
          <w:sz w:val="28"/>
          <w:szCs w:val="28"/>
          <w:rtl/>
          <w:lang w:bidi="ar"/>
        </w:rPr>
        <w:t xml:space="preserve">يجب أن تكون المركبات </w:t>
      </w:r>
      <w:r>
        <w:rPr>
          <w:b/>
          <w:bCs/>
          <w:sz w:val="28"/>
          <w:szCs w:val="28"/>
          <w:rtl/>
          <w:lang w:bidi="ar"/>
        </w:rPr>
        <w:t xml:space="preserve">موقعة </w:t>
      </w:r>
      <w:r>
        <w:rPr>
          <w:rtl/>
          <w:lang w:bidi="ar"/>
        </w:rPr>
        <w:t xml:space="preserve">بوضوح مما يشير إلى </w:t>
      </w:r>
      <w:r>
        <w:rPr>
          <w:sz w:val="28"/>
          <w:szCs w:val="28"/>
          <w:rtl/>
          <w:lang w:bidi="ar"/>
        </w:rPr>
        <w:t>نوع النفايات المنقولة.</w:t>
      </w:r>
    </w:p>
    <w:p w14:paraId="392FC315" w14:textId="77777777" w:rsidR="00814EF9" w:rsidRDefault="004E0ED6">
      <w:pPr>
        <w:pStyle w:val="ListParagraph"/>
        <w:numPr>
          <w:ilvl w:val="0"/>
          <w:numId w:val="7"/>
        </w:numPr>
        <w:tabs>
          <w:tab w:val="left" w:pos="785"/>
        </w:tabs>
        <w:bidi/>
        <w:spacing w:before="19" w:line="357" w:lineRule="auto"/>
        <w:ind w:left="721" w:right="1194"/>
        <w:rPr>
          <w:sz w:val="28"/>
        </w:rPr>
      </w:pPr>
      <w:r>
        <w:rPr>
          <w:rtl/>
          <w:lang w:bidi="ar"/>
        </w:rPr>
        <w:tab/>
      </w:r>
      <w:r>
        <w:rPr>
          <w:sz w:val="28"/>
          <w:szCs w:val="28"/>
          <w:rtl/>
          <w:lang w:bidi="ar"/>
        </w:rPr>
        <w:t xml:space="preserve">يجب أن تكون المركبات </w:t>
      </w:r>
      <w:r>
        <w:rPr>
          <w:b/>
          <w:bCs/>
          <w:sz w:val="28"/>
          <w:szCs w:val="28"/>
          <w:rtl/>
          <w:lang w:bidi="ar"/>
        </w:rPr>
        <w:t>مجهزة بمعدات السلامة اللازمة</w:t>
      </w:r>
      <w:r>
        <w:rPr>
          <w:sz w:val="28"/>
          <w:szCs w:val="28"/>
          <w:rtl/>
          <w:lang w:bidi="ar"/>
        </w:rPr>
        <w:t xml:space="preserve">، مثل طفايات </w:t>
      </w:r>
      <w:proofErr w:type="gramStart"/>
      <w:r>
        <w:rPr>
          <w:sz w:val="28"/>
          <w:szCs w:val="28"/>
          <w:rtl/>
          <w:lang w:bidi="ar"/>
        </w:rPr>
        <w:t>الحريق ،</w:t>
      </w:r>
      <w:proofErr w:type="gramEnd"/>
      <w:r>
        <w:rPr>
          <w:sz w:val="28"/>
          <w:szCs w:val="28"/>
          <w:rtl/>
          <w:lang w:bidi="ar"/>
        </w:rPr>
        <w:t xml:space="preserve"> </w:t>
      </w:r>
      <w:r>
        <w:rPr>
          <w:rtl/>
          <w:lang w:bidi="ar"/>
        </w:rPr>
        <w:t xml:space="preserve">وحامية </w:t>
      </w:r>
      <w:r>
        <w:rPr>
          <w:sz w:val="28"/>
          <w:szCs w:val="28"/>
          <w:rtl/>
          <w:lang w:bidi="ar"/>
        </w:rPr>
        <w:t>جلوثينغ</w:t>
      </w:r>
      <w:r>
        <w:rPr>
          <w:rtl/>
          <w:lang w:bidi="ar"/>
        </w:rPr>
        <w:t xml:space="preserve"> </w:t>
      </w:r>
      <w:r>
        <w:rPr>
          <w:sz w:val="28"/>
          <w:szCs w:val="28"/>
          <w:rtl/>
          <w:lang w:bidi="ar"/>
        </w:rPr>
        <w:t xml:space="preserve"> وامتصاص المواد في حالة الانسكابات ، فضلا عن معدات الإسعافات الأولية ، الخ.</w:t>
      </w:r>
    </w:p>
    <w:p w14:paraId="785BC681" w14:textId="77777777" w:rsidR="00814EF9" w:rsidRDefault="00814EF9">
      <w:pPr>
        <w:pStyle w:val="BodyText"/>
        <w:spacing w:before="8"/>
        <w:rPr>
          <w:sz w:val="40"/>
        </w:rPr>
      </w:pPr>
    </w:p>
    <w:p w14:paraId="73DB46CF" w14:textId="77777777" w:rsidR="00814EF9" w:rsidRDefault="004E0ED6">
      <w:pPr>
        <w:pStyle w:val="ListParagraph"/>
        <w:numPr>
          <w:ilvl w:val="0"/>
          <w:numId w:val="7"/>
        </w:numPr>
        <w:tabs>
          <w:tab w:val="left" w:pos="785"/>
        </w:tabs>
        <w:bidi/>
        <w:spacing w:line="355" w:lineRule="auto"/>
        <w:ind w:left="721" w:right="1195"/>
        <w:rPr>
          <w:sz w:val="28"/>
        </w:rPr>
      </w:pPr>
      <w:r>
        <w:rPr>
          <w:rtl/>
          <w:lang w:bidi="ar"/>
        </w:rPr>
        <w:tab/>
      </w:r>
      <w:r>
        <w:rPr>
          <w:b/>
          <w:bCs/>
          <w:sz w:val="28"/>
          <w:szCs w:val="28"/>
          <w:rtl/>
          <w:lang w:bidi="ar"/>
        </w:rPr>
        <w:t xml:space="preserve">ويجب تدريب سائقي هذه المركبات </w:t>
      </w:r>
      <w:r>
        <w:rPr>
          <w:sz w:val="28"/>
          <w:szCs w:val="28"/>
          <w:rtl/>
          <w:lang w:bidi="ar"/>
        </w:rPr>
        <w:t>على اتخاذ الإجراءات اللازمة في حالات الطوارئ</w:t>
      </w:r>
      <w:r>
        <w:rPr>
          <w:rtl/>
          <w:lang w:bidi="ar"/>
        </w:rPr>
        <w:t xml:space="preserve"> </w:t>
      </w:r>
      <w:r>
        <w:rPr>
          <w:sz w:val="28"/>
          <w:szCs w:val="28"/>
          <w:rtl/>
          <w:lang w:bidi="ar"/>
        </w:rPr>
        <w:t xml:space="preserve"> والحوادث.</w:t>
      </w:r>
    </w:p>
    <w:p w14:paraId="3E386E75" w14:textId="77777777" w:rsidR="00814EF9" w:rsidRDefault="004E0ED6">
      <w:pPr>
        <w:pStyle w:val="ListParagraph"/>
        <w:numPr>
          <w:ilvl w:val="0"/>
          <w:numId w:val="7"/>
        </w:numPr>
        <w:tabs>
          <w:tab w:val="left" w:pos="722"/>
        </w:tabs>
        <w:bidi/>
        <w:spacing w:before="12" w:line="357" w:lineRule="auto"/>
        <w:ind w:left="721" w:right="1196"/>
        <w:rPr>
          <w:sz w:val="28"/>
        </w:rPr>
      </w:pPr>
      <w:r>
        <w:rPr>
          <w:b/>
          <w:bCs/>
          <w:sz w:val="28"/>
          <w:szCs w:val="28"/>
          <w:rtl/>
          <w:lang w:bidi="ar"/>
        </w:rPr>
        <w:t xml:space="preserve">وينبغي </w:t>
      </w:r>
      <w:proofErr w:type="gramStart"/>
      <w:r>
        <w:rPr>
          <w:b/>
          <w:bCs/>
          <w:sz w:val="28"/>
          <w:szCs w:val="28"/>
          <w:rtl/>
          <w:lang w:bidi="ar"/>
        </w:rPr>
        <w:t xml:space="preserve">ألا </w:t>
      </w:r>
      <w:r>
        <w:rPr>
          <w:rtl/>
          <w:lang w:bidi="ar"/>
        </w:rPr>
        <w:t xml:space="preserve"> </w:t>
      </w:r>
      <w:r>
        <w:rPr>
          <w:b/>
          <w:bCs/>
          <w:sz w:val="28"/>
          <w:szCs w:val="28"/>
          <w:rtl/>
          <w:lang w:bidi="ar"/>
        </w:rPr>
        <w:t>تمر</w:t>
      </w:r>
      <w:proofErr w:type="gramEnd"/>
      <w:r>
        <w:rPr>
          <w:rtl/>
          <w:lang w:bidi="ar"/>
        </w:rPr>
        <w:t xml:space="preserve"> مركبات نقل النفايات الخطرة عبر</w:t>
      </w:r>
      <w:r>
        <w:rPr>
          <w:b/>
          <w:bCs/>
          <w:sz w:val="28"/>
          <w:szCs w:val="28"/>
          <w:rtl/>
          <w:lang w:bidi="ar"/>
        </w:rPr>
        <w:t xml:space="preserve"> المناطق المأهولة بالسكان </w:t>
      </w:r>
      <w:r>
        <w:rPr>
          <w:rtl/>
          <w:lang w:bidi="ar"/>
        </w:rPr>
        <w:t xml:space="preserve">خلال النهار، من أجل تقليل المخاطر في حالة وقوع حوادث إلى </w:t>
      </w:r>
      <w:r>
        <w:rPr>
          <w:sz w:val="28"/>
          <w:szCs w:val="28"/>
          <w:rtl/>
          <w:lang w:bidi="ar"/>
        </w:rPr>
        <w:t>أدنى</w:t>
      </w:r>
      <w:r>
        <w:rPr>
          <w:rtl/>
          <w:lang w:bidi="ar"/>
        </w:rPr>
        <w:t xml:space="preserve"> </w:t>
      </w:r>
      <w:r>
        <w:rPr>
          <w:sz w:val="28"/>
          <w:szCs w:val="28"/>
          <w:rtl/>
          <w:lang w:bidi="ar"/>
        </w:rPr>
        <w:t xml:space="preserve"> حد.</w:t>
      </w:r>
    </w:p>
    <w:p w14:paraId="15F250B4" w14:textId="77777777" w:rsidR="00814EF9" w:rsidRDefault="00814EF9">
      <w:pPr>
        <w:pStyle w:val="BodyText"/>
      </w:pPr>
    </w:p>
    <w:p w14:paraId="0C0EC6D6" w14:textId="77777777" w:rsidR="00814EF9" w:rsidRDefault="004E0ED6">
      <w:pPr>
        <w:pStyle w:val="Heading2"/>
        <w:numPr>
          <w:ilvl w:val="0"/>
          <w:numId w:val="10"/>
        </w:numPr>
        <w:tabs>
          <w:tab w:val="left" w:pos="722"/>
        </w:tabs>
        <w:bidi/>
        <w:spacing w:before="182"/>
        <w:jc w:val="both"/>
      </w:pPr>
      <w:r>
        <w:rPr>
          <w:rtl/>
          <w:lang w:bidi="ar"/>
        </w:rPr>
        <w:t>التخلص من النفايات الخطرة</w:t>
      </w:r>
    </w:p>
    <w:p w14:paraId="2DEEB11F" w14:textId="77777777" w:rsidR="00814EF9" w:rsidRDefault="004E0ED6">
      <w:pPr>
        <w:pStyle w:val="BodyText"/>
        <w:bidi/>
        <w:spacing w:before="172" w:line="360" w:lineRule="auto"/>
        <w:ind w:left="721" w:right="1195"/>
        <w:jc w:val="both"/>
      </w:pPr>
      <w:r>
        <w:rPr>
          <w:b/>
          <w:bCs/>
          <w:rtl/>
          <w:lang w:bidi="ar"/>
        </w:rPr>
        <w:t>ترخيص التخلص</w:t>
      </w:r>
      <w:r>
        <w:rPr>
          <w:rtl/>
          <w:lang w:bidi="ar"/>
        </w:rPr>
        <w:t xml:space="preserve">من ه من وزارة الصناعة. أما المواقع التي يتم فيها التخلص من النفايات الخطرة، فيقع على مسافة لا تقل عن  </w:t>
      </w:r>
      <w:r>
        <w:rPr>
          <w:b/>
          <w:bCs/>
          <w:rtl/>
          <w:lang w:bidi="ar"/>
        </w:rPr>
        <w:t xml:space="preserve">3 كيلومترات </w:t>
      </w:r>
      <w:r>
        <w:rPr>
          <w:rtl/>
          <w:lang w:bidi="ar"/>
        </w:rPr>
        <w:t xml:space="preserve"> من المناطق المأهولة بالسكان والمناطق السكنية. وعلاوة على ذلك، يجب أن تستوفي هذه المواقع المتطلبات  التالية:</w:t>
      </w:r>
    </w:p>
    <w:p w14:paraId="390DC0A3" w14:textId="77777777" w:rsidR="00814EF9" w:rsidRDefault="004E0ED6">
      <w:pPr>
        <w:pStyle w:val="ListParagraph"/>
        <w:numPr>
          <w:ilvl w:val="0"/>
          <w:numId w:val="6"/>
        </w:numPr>
        <w:tabs>
          <w:tab w:val="left" w:pos="1025"/>
        </w:tabs>
        <w:bidi/>
        <w:spacing w:line="360" w:lineRule="auto"/>
        <w:ind w:left="721" w:right="1196" w:firstLine="0"/>
        <w:jc w:val="both"/>
        <w:rPr>
          <w:sz w:val="28"/>
        </w:rPr>
      </w:pPr>
      <w:r>
        <w:rPr>
          <w:sz w:val="28"/>
          <w:szCs w:val="28"/>
          <w:rtl/>
          <w:lang w:bidi="ar"/>
        </w:rPr>
        <w:t xml:space="preserve">ويجب أن تكون مناطقها كافية </w:t>
      </w:r>
      <w:r>
        <w:rPr>
          <w:b/>
          <w:bCs/>
          <w:sz w:val="28"/>
          <w:szCs w:val="28"/>
          <w:rtl/>
          <w:lang w:bidi="ar"/>
        </w:rPr>
        <w:t xml:space="preserve">لتكلس </w:t>
      </w:r>
      <w:r>
        <w:rPr>
          <w:rtl/>
          <w:lang w:bidi="ar"/>
        </w:rPr>
        <w:t xml:space="preserve"> </w:t>
      </w:r>
      <w:r>
        <w:rPr>
          <w:sz w:val="28"/>
          <w:szCs w:val="28"/>
          <w:rtl/>
          <w:lang w:bidi="ar"/>
        </w:rPr>
        <w:t>النفايات التي يتعين التخلص منها.</w:t>
      </w:r>
      <w:r>
        <w:rPr>
          <w:rtl/>
          <w:lang w:bidi="ar"/>
        </w:rPr>
        <w:t xml:space="preserve"> </w:t>
      </w:r>
      <w:r>
        <w:rPr>
          <w:sz w:val="28"/>
          <w:szCs w:val="28"/>
          <w:rtl/>
          <w:lang w:bidi="ar"/>
        </w:rPr>
        <w:t xml:space="preserve"> </w:t>
      </w:r>
    </w:p>
    <w:p w14:paraId="5FA406E7" w14:textId="77777777" w:rsidR="00814EF9" w:rsidRDefault="00814EF9">
      <w:pPr>
        <w:spacing w:line="360" w:lineRule="auto"/>
        <w:jc w:val="both"/>
        <w:rPr>
          <w:sz w:val="28"/>
        </w:rPr>
        <w:sectPr w:rsidR="00814EF9">
          <w:pgSz w:w="11910" w:h="16840"/>
          <w:pgMar w:top="1340" w:right="600" w:bottom="1200" w:left="1580" w:header="0" w:footer="1002" w:gutter="0"/>
          <w:cols w:space="720"/>
        </w:sectPr>
      </w:pPr>
    </w:p>
    <w:p w14:paraId="32A9B604" w14:textId="77777777" w:rsidR="00814EF9" w:rsidRDefault="004E0ED6">
      <w:pPr>
        <w:pStyle w:val="ListParagraph"/>
        <w:numPr>
          <w:ilvl w:val="0"/>
          <w:numId w:val="6"/>
        </w:numPr>
        <w:tabs>
          <w:tab w:val="left" w:pos="999"/>
        </w:tabs>
        <w:bidi/>
        <w:spacing w:before="21" w:line="360" w:lineRule="auto"/>
        <w:ind w:left="721" w:right="1195" w:firstLine="0"/>
        <w:jc w:val="both"/>
        <w:rPr>
          <w:sz w:val="28"/>
        </w:rPr>
      </w:pPr>
      <w:r>
        <w:rPr>
          <w:sz w:val="28"/>
          <w:szCs w:val="28"/>
          <w:rtl/>
          <w:lang w:bidi="ar"/>
        </w:rPr>
        <w:lastRenderedPageBreak/>
        <w:t xml:space="preserve">يجب أن تكون المواقع </w:t>
      </w:r>
      <w:r>
        <w:rPr>
          <w:b/>
          <w:bCs/>
          <w:sz w:val="28"/>
          <w:szCs w:val="28"/>
          <w:rtl/>
          <w:lang w:bidi="ar"/>
        </w:rPr>
        <w:t xml:space="preserve">محاطة بجدران </w:t>
      </w:r>
      <w:r>
        <w:rPr>
          <w:rtl/>
          <w:lang w:bidi="ar"/>
        </w:rPr>
        <w:t xml:space="preserve">من الطوب </w:t>
      </w:r>
      <w:r>
        <w:rPr>
          <w:sz w:val="28"/>
          <w:szCs w:val="28"/>
          <w:rtl/>
          <w:lang w:bidi="ar"/>
        </w:rPr>
        <w:t>لا يقل ارتفاعها عن 2.5</w:t>
      </w:r>
      <w:r>
        <w:rPr>
          <w:rtl/>
          <w:lang w:bidi="ar"/>
        </w:rPr>
        <w:t xml:space="preserve"> </w:t>
      </w:r>
      <w:r>
        <w:rPr>
          <w:sz w:val="28"/>
          <w:szCs w:val="28"/>
          <w:rtl/>
          <w:lang w:bidi="ar"/>
        </w:rPr>
        <w:t xml:space="preserve"> متر.</w:t>
      </w:r>
    </w:p>
    <w:p w14:paraId="33B89916" w14:textId="77777777" w:rsidR="00814EF9" w:rsidRDefault="004E0ED6">
      <w:pPr>
        <w:pStyle w:val="ListParagraph"/>
        <w:numPr>
          <w:ilvl w:val="0"/>
          <w:numId w:val="6"/>
        </w:numPr>
        <w:tabs>
          <w:tab w:val="left" w:pos="1013"/>
        </w:tabs>
        <w:bidi/>
        <w:spacing w:line="360" w:lineRule="auto"/>
        <w:ind w:left="721" w:right="1195" w:firstLine="0"/>
        <w:jc w:val="both"/>
        <w:rPr>
          <w:sz w:val="28"/>
        </w:rPr>
      </w:pPr>
      <w:r>
        <w:rPr>
          <w:sz w:val="28"/>
          <w:szCs w:val="28"/>
          <w:rtl/>
          <w:lang w:bidi="ar"/>
        </w:rPr>
        <w:t xml:space="preserve">يجب تزويد المواقع بأكثر </w:t>
      </w:r>
      <w:r>
        <w:rPr>
          <w:b/>
          <w:bCs/>
          <w:sz w:val="28"/>
          <w:szCs w:val="28"/>
          <w:rtl/>
          <w:lang w:bidi="ar"/>
        </w:rPr>
        <w:t xml:space="preserve">من بوابة مدخل ذات </w:t>
      </w:r>
      <w:r>
        <w:rPr>
          <w:rtl/>
          <w:lang w:bidi="ar"/>
        </w:rPr>
        <w:t xml:space="preserve"> </w:t>
      </w:r>
      <w:r>
        <w:rPr>
          <w:sz w:val="28"/>
          <w:szCs w:val="28"/>
          <w:rtl/>
          <w:lang w:bidi="ar"/>
        </w:rPr>
        <w:t>عرض مناسب لتمكين الوصول السهل إلى نقل النفايات</w:t>
      </w:r>
      <w:r>
        <w:rPr>
          <w:rtl/>
          <w:lang w:bidi="ar"/>
        </w:rPr>
        <w:t xml:space="preserve"> </w:t>
      </w:r>
      <w:r>
        <w:rPr>
          <w:sz w:val="28"/>
          <w:szCs w:val="28"/>
          <w:rtl/>
          <w:lang w:bidi="ar"/>
        </w:rPr>
        <w:t xml:space="preserve"> vehicles.</w:t>
      </w:r>
    </w:p>
    <w:p w14:paraId="4BD5AE78" w14:textId="77777777" w:rsidR="00814EF9" w:rsidRDefault="004E0ED6">
      <w:pPr>
        <w:pStyle w:val="ListParagraph"/>
        <w:numPr>
          <w:ilvl w:val="0"/>
          <w:numId w:val="6"/>
        </w:numPr>
        <w:tabs>
          <w:tab w:val="left" w:pos="1013"/>
        </w:tabs>
        <w:bidi/>
        <w:spacing w:line="360" w:lineRule="auto"/>
        <w:ind w:left="721" w:right="1197" w:firstLine="0"/>
        <w:jc w:val="both"/>
        <w:rPr>
          <w:sz w:val="28"/>
        </w:rPr>
      </w:pPr>
      <w:r>
        <w:rPr>
          <w:sz w:val="28"/>
          <w:szCs w:val="28"/>
          <w:rtl/>
          <w:lang w:bidi="ar"/>
        </w:rPr>
        <w:t xml:space="preserve">يجب أن تكون المواقع </w:t>
      </w:r>
      <w:r>
        <w:rPr>
          <w:b/>
          <w:bCs/>
          <w:sz w:val="28"/>
          <w:szCs w:val="28"/>
          <w:rtl/>
          <w:lang w:bidi="ar"/>
        </w:rPr>
        <w:t xml:space="preserve">مجهزة بكافة معدات السلامة اللازمة </w:t>
      </w:r>
      <w:r>
        <w:rPr>
          <w:rtl/>
          <w:lang w:bidi="ar"/>
        </w:rPr>
        <w:t xml:space="preserve"> </w:t>
      </w:r>
      <w:r>
        <w:rPr>
          <w:sz w:val="28"/>
          <w:szCs w:val="28"/>
          <w:rtl/>
          <w:lang w:bidi="ar"/>
        </w:rPr>
        <w:t xml:space="preserve">الموضحة في </w:t>
      </w:r>
      <w:r>
        <w:rPr>
          <w:rtl/>
          <w:lang w:bidi="ar"/>
        </w:rPr>
        <w:t xml:space="preserve">قوانين </w:t>
      </w:r>
      <w:r>
        <w:rPr>
          <w:sz w:val="28"/>
          <w:szCs w:val="28"/>
          <w:rtl/>
          <w:lang w:bidi="ar"/>
        </w:rPr>
        <w:t>العمل</w:t>
      </w:r>
      <w:r>
        <w:rPr>
          <w:rtl/>
          <w:lang w:bidi="ar"/>
        </w:rPr>
        <w:t xml:space="preserve"> </w:t>
      </w:r>
      <w:r>
        <w:rPr>
          <w:sz w:val="28"/>
          <w:szCs w:val="28"/>
          <w:rtl/>
          <w:lang w:bidi="ar"/>
        </w:rPr>
        <w:t xml:space="preserve"> والصحة المهنية، وخط الهاتف، وإمدادات المياه، وجميع المعدات والمرافق الأخرى اللازمة للتخلص من النفايات.</w:t>
      </w:r>
      <w:r>
        <w:rPr>
          <w:rtl/>
          <w:lang w:bidi="ar"/>
        </w:rPr>
        <w:t xml:space="preserve"> </w:t>
      </w:r>
      <w:r>
        <w:rPr>
          <w:sz w:val="28"/>
          <w:szCs w:val="28"/>
          <w:rtl/>
          <w:lang w:bidi="ar"/>
        </w:rPr>
        <w:t xml:space="preserve"> </w:t>
      </w:r>
    </w:p>
    <w:p w14:paraId="5F930463" w14:textId="77777777" w:rsidR="00814EF9" w:rsidRDefault="004E0ED6">
      <w:pPr>
        <w:pStyle w:val="Heading2"/>
        <w:bidi/>
        <w:spacing w:before="241"/>
        <w:ind w:left="220"/>
        <w:rPr>
          <w:b w:val="0"/>
        </w:rPr>
      </w:pPr>
      <w:r>
        <w:rPr>
          <w:u w:val="single"/>
          <w:rtl/>
          <w:lang w:bidi="ar"/>
        </w:rPr>
        <w:t>النفايات الخطرة التقليل منيعلى</w:t>
      </w:r>
      <w:r>
        <w:rPr>
          <w:b w:val="0"/>
          <w:u w:val="single"/>
          <w:rtl/>
          <w:lang w:bidi="ar"/>
        </w:rPr>
        <w:t>:</w:t>
      </w:r>
    </w:p>
    <w:p w14:paraId="261C3F28" w14:textId="77777777" w:rsidR="00814EF9" w:rsidRDefault="00814EF9">
      <w:pPr>
        <w:pStyle w:val="BodyText"/>
        <w:spacing w:before="7"/>
        <w:rPr>
          <w:sz w:val="26"/>
        </w:rPr>
      </w:pPr>
    </w:p>
    <w:p w14:paraId="24AF984E" w14:textId="77777777" w:rsidR="00814EF9" w:rsidRDefault="004E0ED6">
      <w:pPr>
        <w:pStyle w:val="ListParagraph"/>
        <w:numPr>
          <w:ilvl w:val="1"/>
          <w:numId w:val="6"/>
        </w:numPr>
        <w:tabs>
          <w:tab w:val="left" w:pos="1660"/>
          <w:tab w:val="left" w:pos="1661"/>
        </w:tabs>
        <w:bidi/>
        <w:spacing w:before="88"/>
        <w:ind w:hanging="361"/>
        <w:jc w:val="left"/>
        <w:rPr>
          <w:sz w:val="28"/>
        </w:rPr>
      </w:pPr>
      <w:r>
        <w:rPr>
          <w:sz w:val="28"/>
          <w:szCs w:val="28"/>
          <w:rtl/>
          <w:lang w:bidi="ar"/>
        </w:rPr>
        <w:t>تقليل كمية المواد الخطرة</w:t>
      </w:r>
    </w:p>
    <w:p w14:paraId="7F72B9B4" w14:textId="77777777" w:rsidR="00814EF9" w:rsidRDefault="00814EF9">
      <w:pPr>
        <w:pStyle w:val="BodyText"/>
        <w:spacing w:before="6"/>
        <w:rPr>
          <w:sz w:val="33"/>
        </w:rPr>
      </w:pPr>
    </w:p>
    <w:p w14:paraId="6F4B38A1" w14:textId="77777777" w:rsidR="00814EF9" w:rsidRDefault="004E0ED6">
      <w:pPr>
        <w:pStyle w:val="ListParagraph"/>
        <w:numPr>
          <w:ilvl w:val="1"/>
          <w:numId w:val="6"/>
        </w:numPr>
        <w:tabs>
          <w:tab w:val="left" w:pos="1660"/>
          <w:tab w:val="left" w:pos="1661"/>
        </w:tabs>
        <w:bidi/>
        <w:ind w:hanging="361"/>
        <w:jc w:val="left"/>
        <w:rPr>
          <w:sz w:val="28"/>
        </w:rPr>
      </w:pPr>
      <w:r>
        <w:rPr>
          <w:sz w:val="28"/>
          <w:szCs w:val="28"/>
          <w:rtl/>
          <w:lang w:bidi="ar"/>
        </w:rPr>
        <w:t>الحد من الخطر (السمية)</w:t>
      </w:r>
    </w:p>
    <w:p w14:paraId="33C87DA3" w14:textId="77777777" w:rsidR="00814EF9" w:rsidRDefault="00814EF9">
      <w:pPr>
        <w:pStyle w:val="BodyText"/>
        <w:rPr>
          <w:sz w:val="20"/>
        </w:rPr>
      </w:pPr>
    </w:p>
    <w:p w14:paraId="2D88A783" w14:textId="77777777" w:rsidR="00814EF9" w:rsidRDefault="00814EF9">
      <w:pPr>
        <w:pStyle w:val="BodyText"/>
        <w:spacing w:before="3"/>
        <w:rPr>
          <w:sz w:val="25"/>
        </w:rPr>
      </w:pPr>
    </w:p>
    <w:p w14:paraId="6E8F2980" w14:textId="77777777" w:rsidR="00814EF9" w:rsidRDefault="004E0ED6">
      <w:pPr>
        <w:pStyle w:val="Heading2"/>
        <w:bidi/>
        <w:spacing w:before="101"/>
        <w:ind w:left="1840" w:right="2063"/>
        <w:jc w:val="center"/>
        <w:rPr>
          <w:rFonts w:ascii="Cambria"/>
        </w:rPr>
      </w:pPr>
      <w:r>
        <w:rPr>
          <w:rtl/>
          <w:lang w:bidi="ar"/>
        </w:rPr>
        <w:t>خيارات تقليل النفايات</w:t>
      </w:r>
    </w:p>
    <w:p w14:paraId="0537F656" w14:textId="77777777" w:rsidR="00814EF9" w:rsidRDefault="00814EF9">
      <w:pPr>
        <w:pStyle w:val="BodyText"/>
        <w:rPr>
          <w:rFonts w:ascii="Cambria"/>
          <w:b/>
          <w:sz w:val="20"/>
        </w:rPr>
      </w:pPr>
    </w:p>
    <w:p w14:paraId="4EF1E4D5" w14:textId="77777777" w:rsidR="00814EF9" w:rsidRDefault="004E0ED6">
      <w:pPr>
        <w:pStyle w:val="BodyText"/>
        <w:bidi/>
        <w:spacing w:before="3"/>
        <w:rPr>
          <w:rFonts w:ascii="Cambria"/>
          <w:b/>
          <w:sz w:val="18"/>
        </w:rPr>
      </w:pPr>
      <w:r>
        <w:rPr>
          <w:noProof/>
          <w:rtl/>
          <w:lang w:bidi="ar"/>
        </w:rPr>
        <w:drawing>
          <wp:anchor distT="0" distB="0" distL="0" distR="0" simplePos="0" relativeHeight="4" behindDoc="0" locked="0" layoutInCell="1" allowOverlap="1" wp14:anchorId="2EA22AF1" wp14:editId="1E561FEB">
            <wp:simplePos x="0" y="0"/>
            <wp:positionH relativeFrom="page">
              <wp:posOffset>1143000</wp:posOffset>
            </wp:positionH>
            <wp:positionV relativeFrom="paragraph">
              <wp:posOffset>161278</wp:posOffset>
            </wp:positionV>
            <wp:extent cx="5303483" cy="2272284"/>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stretch>
                      <a:fillRect/>
                    </a:stretch>
                  </pic:blipFill>
                  <pic:spPr>
                    <a:xfrm>
                      <a:off x="0" y="0"/>
                      <a:ext cx="5303483" cy="2272284"/>
                    </a:xfrm>
                    <a:prstGeom prst="rect">
                      <a:avLst/>
                    </a:prstGeom>
                  </pic:spPr>
                </pic:pic>
              </a:graphicData>
            </a:graphic>
          </wp:anchor>
        </w:drawing>
      </w:r>
    </w:p>
    <w:p w14:paraId="30E4A3EF" w14:textId="77777777" w:rsidR="00814EF9" w:rsidRDefault="00814EF9">
      <w:pPr>
        <w:pStyle w:val="BodyText"/>
        <w:rPr>
          <w:rFonts w:ascii="Cambria"/>
          <w:b/>
          <w:sz w:val="20"/>
        </w:rPr>
      </w:pPr>
    </w:p>
    <w:p w14:paraId="4E71D885" w14:textId="77777777" w:rsidR="00814EF9" w:rsidRDefault="004E0ED6">
      <w:pPr>
        <w:pStyle w:val="ListParagraph"/>
        <w:numPr>
          <w:ilvl w:val="0"/>
          <w:numId w:val="5"/>
        </w:numPr>
        <w:tabs>
          <w:tab w:val="left" w:pos="941"/>
        </w:tabs>
        <w:bidi/>
        <w:spacing w:before="163"/>
        <w:ind w:hanging="361"/>
        <w:rPr>
          <w:b/>
          <w:sz w:val="28"/>
        </w:rPr>
      </w:pPr>
      <w:r>
        <w:rPr>
          <w:b/>
          <w:bCs/>
          <w:sz w:val="28"/>
          <w:szCs w:val="28"/>
          <w:rtl/>
          <w:lang w:bidi="ar"/>
        </w:rPr>
        <w:t>تخفيض</w:t>
      </w:r>
      <w:r>
        <w:rPr>
          <w:rtl/>
          <w:lang w:bidi="ar"/>
        </w:rPr>
        <w:t xml:space="preserve"> المصدر</w:t>
      </w:r>
    </w:p>
    <w:p w14:paraId="008C5836" w14:textId="77777777" w:rsidR="00814EF9" w:rsidRDefault="004E0ED6">
      <w:pPr>
        <w:pStyle w:val="BodyText"/>
        <w:bidi/>
        <w:spacing w:before="169" w:line="360" w:lineRule="auto"/>
        <w:ind w:left="940" w:right="1188"/>
      </w:pPr>
      <w:r>
        <w:rPr>
          <w:rtl/>
          <w:lang w:bidi="ar"/>
        </w:rPr>
        <w:t>الحد من المصادر هو استخدام المواد أو العمليات أو الممارسات التي تقلل أو تقضي على توليد النفايات في المصدر.</w:t>
      </w:r>
    </w:p>
    <w:p w14:paraId="2320C6B1" w14:textId="77777777" w:rsidR="00814EF9" w:rsidRDefault="00814EF9">
      <w:pPr>
        <w:spacing w:line="360" w:lineRule="auto"/>
        <w:sectPr w:rsidR="00814EF9">
          <w:pgSz w:w="11910" w:h="16840"/>
          <w:pgMar w:top="1400" w:right="600" w:bottom="1200" w:left="1580" w:header="0" w:footer="1002" w:gutter="0"/>
          <w:cols w:space="720"/>
        </w:sectPr>
      </w:pPr>
    </w:p>
    <w:p w14:paraId="3B733B2F" w14:textId="77777777" w:rsidR="00814EF9" w:rsidRDefault="004E0ED6">
      <w:pPr>
        <w:pStyle w:val="BodyText"/>
        <w:bidi/>
        <w:spacing w:before="21" w:line="360" w:lineRule="auto"/>
        <w:ind w:left="940" w:right="1194"/>
        <w:jc w:val="both"/>
      </w:pPr>
      <w:r>
        <w:rPr>
          <w:rtl/>
          <w:lang w:bidi="ar"/>
        </w:rPr>
        <w:lastRenderedPageBreak/>
        <w:t>10- ويشجع عادة اعتماد نهج خفض المصادر لأنه غالبا ما يكون الخيار الإلكتروني الأكثر فعالية من حيث التكلفةلأنه قد يقلل من خسائر المواد الخام واستهلاك الطاقة والمياه والاعتماد على تكنولوجيات معالجة "نهاية الأنبوب" الباهظة الثمن وممارسات التخلص منه، والأهم من ذلك أنه يقلل من المسؤولية المحتملة المرتبطة بالإدارة غير السليمة ل waste</w:t>
      </w:r>
    </w:p>
    <w:p w14:paraId="4EB258F8" w14:textId="77777777" w:rsidR="00814EF9" w:rsidRDefault="004E0ED6">
      <w:pPr>
        <w:pStyle w:val="Heading2"/>
        <w:bidi/>
        <w:spacing w:before="2"/>
      </w:pPr>
      <w:r>
        <w:rPr>
          <w:u w:val="single"/>
          <w:rtl/>
          <w:lang w:bidi="ar"/>
        </w:rPr>
        <w:t>أ- تغيير المنتج:</w:t>
      </w:r>
    </w:p>
    <w:p w14:paraId="2B0C10FD" w14:textId="77777777" w:rsidR="00814EF9" w:rsidRDefault="004E0ED6">
      <w:pPr>
        <w:pStyle w:val="ListParagraph"/>
        <w:numPr>
          <w:ilvl w:val="0"/>
          <w:numId w:val="4"/>
        </w:numPr>
        <w:tabs>
          <w:tab w:val="left" w:pos="941"/>
        </w:tabs>
        <w:bidi/>
        <w:spacing w:before="169" w:line="357" w:lineRule="auto"/>
        <w:ind w:right="1198"/>
        <w:rPr>
          <w:sz w:val="28"/>
        </w:rPr>
      </w:pPr>
      <w:r>
        <w:rPr>
          <w:sz w:val="28"/>
          <w:szCs w:val="28"/>
          <w:rtl/>
          <w:lang w:bidi="ar"/>
        </w:rPr>
        <w:t>وهذا ينطوي على استبدال منتج آخر مناسب للاستخدام النهائي نفسه، مع توليد نفايات</w:t>
      </w:r>
      <w:r>
        <w:rPr>
          <w:rtl/>
          <w:lang w:bidi="ar"/>
        </w:rPr>
        <w:t xml:space="preserve"> خطرة أقل أو معدومة</w:t>
      </w:r>
    </w:p>
    <w:p w14:paraId="08F48D29" w14:textId="77777777" w:rsidR="00814EF9" w:rsidRDefault="004E0ED6">
      <w:pPr>
        <w:pStyle w:val="ListParagraph"/>
        <w:numPr>
          <w:ilvl w:val="0"/>
          <w:numId w:val="4"/>
        </w:numPr>
        <w:tabs>
          <w:tab w:val="left" w:pos="941"/>
        </w:tabs>
        <w:bidi/>
        <w:spacing w:before="9"/>
        <w:ind w:hanging="361"/>
        <w:rPr>
          <w:sz w:val="28"/>
        </w:rPr>
      </w:pPr>
      <w:r>
        <w:rPr>
          <w:sz w:val="28"/>
          <w:szCs w:val="28"/>
          <w:rtl/>
          <w:lang w:bidi="ar"/>
        </w:rPr>
        <w:t>تتضمن الأمثلة على تغيير المنتج ما يلي:</w:t>
      </w:r>
    </w:p>
    <w:p w14:paraId="28D809CE" w14:textId="77777777" w:rsidR="00814EF9" w:rsidRDefault="004E0ED6">
      <w:pPr>
        <w:pStyle w:val="ListParagraph"/>
        <w:numPr>
          <w:ilvl w:val="1"/>
          <w:numId w:val="4"/>
        </w:numPr>
        <w:tabs>
          <w:tab w:val="left" w:pos="1106"/>
        </w:tabs>
        <w:bidi/>
        <w:spacing w:before="172" w:line="360" w:lineRule="auto"/>
        <w:ind w:right="1199" w:firstLine="0"/>
        <w:rPr>
          <w:sz w:val="28"/>
        </w:rPr>
      </w:pPr>
      <w:r>
        <w:rPr>
          <w:sz w:val="28"/>
          <w:szCs w:val="28"/>
          <w:rtl/>
          <w:lang w:bidi="ar"/>
        </w:rPr>
        <w:t>ويمكن إعادة تصميم البطاريات بحيث يتم تقليل المكونات السامة، على سبيل المثالميرك أوري والكادميوم أو</w:t>
      </w:r>
      <w:r>
        <w:rPr>
          <w:rtl/>
          <w:lang w:bidi="ar"/>
        </w:rPr>
        <w:t xml:space="preserve"> </w:t>
      </w:r>
      <w:r>
        <w:rPr>
          <w:sz w:val="28"/>
          <w:szCs w:val="28"/>
          <w:rtl/>
          <w:lang w:bidi="ar"/>
        </w:rPr>
        <w:t xml:space="preserve"> القضاء عليها.</w:t>
      </w:r>
    </w:p>
    <w:p w14:paraId="02FCE840" w14:textId="77777777" w:rsidR="00814EF9" w:rsidRDefault="004E0ED6">
      <w:pPr>
        <w:pStyle w:val="BodyText"/>
        <w:tabs>
          <w:tab w:val="left" w:pos="1660"/>
        </w:tabs>
        <w:bidi/>
        <w:spacing w:before="2" w:line="360" w:lineRule="auto"/>
        <w:ind w:left="1660" w:right="1200" w:hanging="360"/>
      </w:pPr>
      <w:r>
        <w:rPr>
          <w:rtl/>
          <w:lang w:bidi="ar"/>
        </w:rPr>
        <w:t>-</w:t>
      </w:r>
      <w:r>
        <w:rPr>
          <w:rtl/>
          <w:lang w:bidi="ar"/>
        </w:rPr>
        <w:tab/>
        <w:t xml:space="preserve">استخدام PET (البولي إيثيلين تيريفثالات) بدلا من PVC (بوليفينيل كلوريد) في الأنابيب وتصنيع البلاستيك  </w:t>
      </w:r>
    </w:p>
    <w:p w14:paraId="3B668C82" w14:textId="77777777" w:rsidR="00814EF9" w:rsidRDefault="00814EF9">
      <w:pPr>
        <w:pStyle w:val="BodyText"/>
        <w:spacing w:before="10"/>
        <w:rPr>
          <w:sz w:val="41"/>
        </w:rPr>
      </w:pPr>
    </w:p>
    <w:p w14:paraId="682925FA" w14:textId="77777777" w:rsidR="00814EF9" w:rsidRDefault="004E0ED6">
      <w:pPr>
        <w:pStyle w:val="Heading2"/>
        <w:bidi/>
      </w:pPr>
      <w:r>
        <w:rPr>
          <w:u w:val="single"/>
          <w:rtl/>
          <w:lang w:bidi="ar"/>
        </w:rPr>
        <w:t>ب- التحكم في المصدر</w:t>
      </w:r>
    </w:p>
    <w:p w14:paraId="0DA2D4FF" w14:textId="77777777" w:rsidR="00814EF9" w:rsidRDefault="004E0ED6">
      <w:pPr>
        <w:pStyle w:val="ListParagraph"/>
        <w:numPr>
          <w:ilvl w:val="0"/>
          <w:numId w:val="4"/>
        </w:numPr>
        <w:tabs>
          <w:tab w:val="left" w:pos="941"/>
        </w:tabs>
        <w:bidi/>
        <w:spacing w:before="172" w:line="357" w:lineRule="auto"/>
        <w:ind w:right="1196"/>
        <w:rPr>
          <w:sz w:val="28"/>
        </w:rPr>
      </w:pPr>
      <w:r>
        <w:rPr>
          <w:sz w:val="28"/>
          <w:szCs w:val="28"/>
          <w:rtl/>
          <w:lang w:bidi="ar"/>
        </w:rPr>
        <w:t>وتشمل الرقابة على المصادر استبدال مواد الإدخال، وإعادة هندسة عمليات الإنتاج و/أو تحسين الممارسات الإجرائية.</w:t>
      </w:r>
    </w:p>
    <w:p w14:paraId="3AD1E0B3" w14:textId="77777777" w:rsidR="00814EF9" w:rsidRDefault="004E0ED6">
      <w:pPr>
        <w:pStyle w:val="Heading2"/>
        <w:numPr>
          <w:ilvl w:val="0"/>
          <w:numId w:val="4"/>
        </w:numPr>
        <w:tabs>
          <w:tab w:val="left" w:pos="941"/>
        </w:tabs>
        <w:bidi/>
        <w:spacing w:before="10"/>
        <w:ind w:hanging="361"/>
      </w:pPr>
      <w:r>
        <w:rPr>
          <w:rtl/>
          <w:lang w:bidi="ar"/>
        </w:rPr>
        <w:t>أ- إدخال تغييرات مادية</w:t>
      </w:r>
    </w:p>
    <w:p w14:paraId="20A6175C" w14:textId="77777777" w:rsidR="00814EF9" w:rsidRDefault="004E0ED6">
      <w:pPr>
        <w:pStyle w:val="BodyText"/>
        <w:bidi/>
        <w:spacing w:before="171" w:line="360" w:lineRule="auto"/>
        <w:ind w:left="940" w:right="1188"/>
      </w:pPr>
      <w:r>
        <w:rPr>
          <w:rtl/>
          <w:lang w:bidi="ar"/>
        </w:rPr>
        <w:t>ويمكن تحقيق هذا التخفيض عن طريق استبدال مواد الإدخال الخطرة بمواد أقل خطورة أو غير خطرة.</w:t>
      </w:r>
    </w:p>
    <w:p w14:paraId="1EDAE038" w14:textId="77777777" w:rsidR="00814EF9" w:rsidRDefault="004E0ED6">
      <w:pPr>
        <w:pStyle w:val="BodyText"/>
        <w:bidi/>
        <w:spacing w:line="341" w:lineRule="exact"/>
        <w:ind w:left="940"/>
      </w:pPr>
      <w:r>
        <w:rPr>
          <w:rtl/>
          <w:lang w:bidi="ar"/>
        </w:rPr>
        <w:t>وتشمل الأمثلة على استبدال مواد الإدخال ما يلي:</w:t>
      </w:r>
    </w:p>
    <w:p w14:paraId="4DD875DF" w14:textId="77777777" w:rsidR="00814EF9" w:rsidRDefault="004E0ED6">
      <w:pPr>
        <w:pStyle w:val="ListParagraph"/>
        <w:numPr>
          <w:ilvl w:val="1"/>
          <w:numId w:val="4"/>
        </w:numPr>
        <w:tabs>
          <w:tab w:val="left" w:pos="1097"/>
        </w:tabs>
        <w:bidi/>
        <w:spacing w:before="172" w:line="360" w:lineRule="auto"/>
        <w:ind w:right="1197" w:firstLine="0"/>
        <w:jc w:val="left"/>
        <w:rPr>
          <w:sz w:val="28"/>
        </w:rPr>
      </w:pPr>
      <w:r>
        <w:rPr>
          <w:sz w:val="28"/>
          <w:szCs w:val="28"/>
          <w:rtl/>
          <w:lang w:bidi="ar"/>
        </w:rPr>
        <w:t>استخدام الأصباغ غير السامة وغير المسرطنة التي لا يوجد بها محتوى معدني ثقيل في صناعات</w:t>
      </w:r>
      <w:r>
        <w:rPr>
          <w:rtl/>
          <w:lang w:bidi="ar"/>
        </w:rPr>
        <w:t xml:space="preserve"> النسيج</w:t>
      </w:r>
    </w:p>
    <w:p w14:paraId="042EC854" w14:textId="77777777" w:rsidR="00814EF9" w:rsidRDefault="00814EF9">
      <w:pPr>
        <w:spacing w:line="360" w:lineRule="auto"/>
        <w:rPr>
          <w:sz w:val="28"/>
        </w:rPr>
        <w:sectPr w:rsidR="00814EF9">
          <w:pgSz w:w="11910" w:h="16840"/>
          <w:pgMar w:top="1400" w:right="600" w:bottom="1200" w:left="1580" w:header="0" w:footer="1002" w:gutter="0"/>
          <w:cols w:space="720"/>
        </w:sectPr>
      </w:pPr>
    </w:p>
    <w:p w14:paraId="11C7E99A" w14:textId="77777777" w:rsidR="00814EF9" w:rsidRDefault="004E0ED6">
      <w:pPr>
        <w:pStyle w:val="BodyText"/>
        <w:bidi/>
        <w:spacing w:before="61" w:line="360" w:lineRule="auto"/>
        <w:ind w:left="928" w:right="1188" w:hanging="142"/>
      </w:pPr>
      <w:r>
        <w:rPr>
          <w:rtl/>
          <w:lang w:bidi="ar"/>
        </w:rPr>
        <w:lastRenderedPageBreak/>
        <w:t xml:space="preserve">- استخدام </w:t>
      </w:r>
      <w:proofErr w:type="spellStart"/>
      <w:r>
        <w:rPr>
          <w:rtl/>
          <w:lang w:bidi="ar"/>
        </w:rPr>
        <w:t>الأحبارقاعدة</w:t>
      </w:r>
      <w:proofErr w:type="spellEnd"/>
      <w:r>
        <w:rPr>
          <w:rtl/>
          <w:lang w:bidi="ar"/>
        </w:rPr>
        <w:t xml:space="preserve"> المياه والأصباغ بدلا من المذيبات- قاعدة منها.</w:t>
      </w:r>
    </w:p>
    <w:p w14:paraId="3D597D6E" w14:textId="77777777" w:rsidR="00814EF9" w:rsidRDefault="00814EF9">
      <w:pPr>
        <w:pStyle w:val="BodyText"/>
      </w:pPr>
    </w:p>
    <w:p w14:paraId="2D2DBF8D" w14:textId="77777777" w:rsidR="00814EF9" w:rsidRDefault="004E0ED6">
      <w:pPr>
        <w:pStyle w:val="Heading2"/>
        <w:numPr>
          <w:ilvl w:val="1"/>
          <w:numId w:val="10"/>
        </w:numPr>
        <w:tabs>
          <w:tab w:val="left" w:pos="940"/>
          <w:tab w:val="left" w:pos="941"/>
        </w:tabs>
        <w:bidi/>
        <w:spacing w:before="172"/>
        <w:ind w:hanging="361"/>
        <w:jc w:val="left"/>
      </w:pPr>
      <w:r>
        <w:rPr>
          <w:rtl/>
          <w:lang w:bidi="ar"/>
        </w:rPr>
        <w:t>B- تغييرات التكنولوجيا / العملية</w:t>
      </w:r>
    </w:p>
    <w:p w14:paraId="4F1A4EDA" w14:textId="77777777" w:rsidR="00814EF9" w:rsidRDefault="004E0ED6">
      <w:pPr>
        <w:pStyle w:val="BodyText"/>
        <w:bidi/>
        <w:spacing w:before="169" w:line="360" w:lineRule="auto"/>
        <w:ind w:left="940" w:right="1188"/>
      </w:pPr>
      <w:r>
        <w:rPr>
          <w:rtl/>
          <w:lang w:bidi="ar"/>
        </w:rPr>
        <w:t>ويمكن تنفيذ هذا الخيار من خلال تحسين أو تعديل التكنولوجيات القائمة المستخدمة في عمليات الإنتاج.</w:t>
      </w:r>
    </w:p>
    <w:p w14:paraId="3F4FD7BD" w14:textId="77777777" w:rsidR="00814EF9" w:rsidRDefault="004E0ED6">
      <w:pPr>
        <w:pStyle w:val="Heading2"/>
        <w:numPr>
          <w:ilvl w:val="1"/>
          <w:numId w:val="10"/>
        </w:numPr>
        <w:tabs>
          <w:tab w:val="left" w:pos="1002"/>
          <w:tab w:val="left" w:pos="1003"/>
        </w:tabs>
        <w:bidi/>
        <w:spacing w:before="3"/>
        <w:ind w:left="1002" w:hanging="423"/>
        <w:jc w:val="left"/>
      </w:pPr>
      <w:r>
        <w:rPr>
          <w:rtl/>
          <w:lang w:bidi="ar"/>
        </w:rPr>
        <w:t>التدبير المنزلي الجيد</w:t>
      </w:r>
    </w:p>
    <w:p w14:paraId="75143FA1" w14:textId="77777777" w:rsidR="00814EF9" w:rsidRDefault="004E0ED6">
      <w:pPr>
        <w:pStyle w:val="BodyText"/>
        <w:tabs>
          <w:tab w:val="left" w:pos="1784"/>
          <w:tab w:val="left" w:pos="3593"/>
          <w:tab w:val="left" w:pos="4062"/>
          <w:tab w:val="left" w:pos="4983"/>
          <w:tab w:val="left" w:pos="6447"/>
          <w:tab w:val="left" w:pos="7693"/>
          <w:tab w:val="left" w:pos="8389"/>
        </w:tabs>
        <w:bidi/>
        <w:spacing w:before="169" w:line="360" w:lineRule="auto"/>
        <w:ind w:left="940" w:right="1200"/>
      </w:pPr>
      <w:r>
        <w:rPr>
          <w:rtl/>
          <w:lang w:bidi="ar"/>
        </w:rPr>
        <w:t>10-</w:t>
      </w:r>
      <w:r>
        <w:rPr>
          <w:rtl/>
          <w:lang w:bidi="ar"/>
        </w:rPr>
        <w:tab/>
        <w:t>تؤدي</w:t>
      </w:r>
      <w:r>
        <w:rPr>
          <w:rtl/>
          <w:lang w:bidi="ar"/>
        </w:rPr>
        <w:tab/>
        <w:t>الممارسات الجيدة</w:t>
      </w:r>
      <w:r>
        <w:rPr>
          <w:rtl/>
          <w:lang w:bidi="ar"/>
        </w:rPr>
        <w:tab/>
        <w:t>فيالتدبير المنزلي أو</w:t>
      </w:r>
      <w:r>
        <w:rPr>
          <w:rtl/>
          <w:lang w:bidi="ar"/>
        </w:rPr>
        <w:tab/>
        <w:t>الممارسات</w:t>
      </w:r>
      <w:r>
        <w:rPr>
          <w:rtl/>
          <w:lang w:bidi="ar"/>
        </w:rPr>
        <w:tab/>
        <w:t>الإجرائية</w:t>
      </w:r>
      <w:r>
        <w:rPr>
          <w:rtl/>
          <w:lang w:bidi="ar"/>
        </w:rPr>
        <w:tab/>
        <w:t>السليمةدورا كبيرا في السيطرة على</w:t>
      </w:r>
      <w:r>
        <w:rPr>
          <w:rtl/>
          <w:lang w:bidi="ar"/>
        </w:rPr>
        <w:tab/>
      </w:r>
      <w:r>
        <w:rPr>
          <w:spacing w:val="-18"/>
          <w:rtl/>
          <w:lang w:bidi="ar"/>
        </w:rPr>
        <w:t xml:space="preserve"> </w:t>
      </w:r>
      <w:r>
        <w:rPr>
          <w:rtl/>
          <w:lang w:bidi="ar"/>
        </w:rPr>
        <w:t xml:space="preserve"> النفايات في  المصدر.</w:t>
      </w:r>
    </w:p>
    <w:p w14:paraId="24D9F8C1" w14:textId="77777777" w:rsidR="00814EF9" w:rsidRDefault="00814EF9">
      <w:pPr>
        <w:pStyle w:val="BodyText"/>
      </w:pPr>
    </w:p>
    <w:p w14:paraId="5928C1EE" w14:textId="77777777" w:rsidR="00814EF9" w:rsidRDefault="004E0ED6">
      <w:pPr>
        <w:pStyle w:val="Heading2"/>
        <w:numPr>
          <w:ilvl w:val="0"/>
          <w:numId w:val="5"/>
        </w:numPr>
        <w:tabs>
          <w:tab w:val="left" w:pos="941"/>
        </w:tabs>
        <w:bidi/>
        <w:spacing w:before="171"/>
        <w:ind w:hanging="361"/>
        <w:jc w:val="both"/>
        <w:rPr>
          <w:b w:val="0"/>
        </w:rPr>
      </w:pPr>
      <w:r>
        <w:rPr>
          <w:rtl/>
          <w:lang w:bidi="ar"/>
        </w:rPr>
        <w:t>إعادة التدوير</w:t>
      </w:r>
      <w:r>
        <w:rPr>
          <w:b w:val="0"/>
          <w:rtl/>
          <w:lang w:bidi="ar"/>
        </w:rPr>
        <w:t>:</w:t>
      </w:r>
    </w:p>
    <w:p w14:paraId="0BA49BAF" w14:textId="77777777" w:rsidR="00814EF9" w:rsidRDefault="004E0ED6">
      <w:pPr>
        <w:pStyle w:val="BodyText"/>
        <w:bidi/>
        <w:spacing w:before="172" w:line="360" w:lineRule="auto"/>
        <w:ind w:left="940" w:right="1192"/>
        <w:jc w:val="both"/>
      </w:pPr>
      <w:r>
        <w:rPr>
          <w:rtl/>
          <w:lang w:bidi="ar"/>
        </w:rPr>
        <w:t xml:space="preserve">الخيار الثاني لتقليل النفايات هو </w:t>
      </w:r>
      <w:r>
        <w:rPr>
          <w:b/>
          <w:bCs/>
          <w:rtl/>
          <w:lang w:bidi="ar"/>
        </w:rPr>
        <w:t>إعادة التدوير.</w:t>
      </w:r>
      <w:r>
        <w:rPr>
          <w:rtl/>
          <w:lang w:bidi="ar"/>
        </w:rPr>
        <w:t xml:space="preserve"> عندما يتم استخدام مادة النفايات لغرض </w:t>
      </w:r>
      <w:proofErr w:type="gramStart"/>
      <w:r>
        <w:rPr>
          <w:rtl/>
          <w:lang w:bidi="ar"/>
        </w:rPr>
        <w:t>آخر،  ومعالجتها</w:t>
      </w:r>
      <w:proofErr w:type="gramEnd"/>
      <w:r>
        <w:rPr>
          <w:rtl/>
          <w:lang w:bidi="ar"/>
        </w:rPr>
        <w:t xml:space="preserve">  وإعادة  </w:t>
      </w:r>
      <w:r>
        <w:rPr>
          <w:b/>
          <w:bCs/>
          <w:rtl/>
          <w:lang w:bidi="ar"/>
        </w:rPr>
        <w:t xml:space="preserve">استخدامها </w:t>
      </w:r>
      <w:r>
        <w:rPr>
          <w:rtl/>
          <w:lang w:bidi="ar"/>
        </w:rPr>
        <w:t xml:space="preserve">في نفس العملية، أو  </w:t>
      </w:r>
      <w:r>
        <w:rPr>
          <w:b/>
          <w:bCs/>
          <w:rtl/>
          <w:lang w:bidi="ar"/>
        </w:rPr>
        <w:t xml:space="preserve">استصلاحها </w:t>
      </w:r>
      <w:r>
        <w:rPr>
          <w:rtl/>
          <w:lang w:bidi="ar"/>
        </w:rPr>
        <w:t xml:space="preserve"> لعملية أخرى، وهذا ما يسمى إعادة التدوير.</w:t>
      </w:r>
    </w:p>
    <w:p w14:paraId="44F54258" w14:textId="77777777" w:rsidR="00814EF9" w:rsidRDefault="004E0ED6">
      <w:pPr>
        <w:pStyle w:val="Heading2"/>
        <w:bidi/>
        <w:spacing w:line="341" w:lineRule="exact"/>
        <w:jc w:val="left"/>
        <w:rPr>
          <w:b w:val="0"/>
        </w:rPr>
      </w:pPr>
      <w:r>
        <w:rPr>
          <w:rtl/>
          <w:lang w:bidi="ar"/>
        </w:rPr>
        <w:t>إعادة الاستخدام</w:t>
      </w:r>
      <w:r>
        <w:rPr>
          <w:b w:val="0"/>
          <w:rtl/>
          <w:lang w:bidi="ar"/>
        </w:rPr>
        <w:t>:</w:t>
      </w:r>
    </w:p>
    <w:p w14:paraId="0FFF0589" w14:textId="77777777" w:rsidR="00814EF9" w:rsidRDefault="004E0ED6">
      <w:pPr>
        <w:pStyle w:val="BodyText"/>
        <w:bidi/>
        <w:spacing w:before="172" w:line="360" w:lineRule="auto"/>
        <w:ind w:left="940" w:right="1198"/>
        <w:jc w:val="both"/>
      </w:pPr>
      <w:r>
        <w:rPr>
          <w:rtl/>
          <w:lang w:bidi="ar"/>
        </w:rPr>
        <w:t>إعادة الاستخدام يشير إلى الاستخدام المباشر مرة أخرى من النفايات، في شكل يتم إنشاؤها في، في نفس العملية الصناعية التي يتم إنشاؤها من، أو في عمليات أخرى، دون الحاجة إلى المعالجة المسبقة أو التعديل.</w:t>
      </w:r>
    </w:p>
    <w:p w14:paraId="45840AE6" w14:textId="77777777" w:rsidR="00814EF9" w:rsidRDefault="004E0ED6">
      <w:pPr>
        <w:pStyle w:val="ListParagraph"/>
        <w:numPr>
          <w:ilvl w:val="1"/>
          <w:numId w:val="10"/>
        </w:numPr>
        <w:tabs>
          <w:tab w:val="left" w:pos="1003"/>
        </w:tabs>
        <w:bidi/>
        <w:spacing w:line="341" w:lineRule="exact"/>
        <w:ind w:left="1002" w:hanging="423"/>
        <w:rPr>
          <w:sz w:val="28"/>
        </w:rPr>
      </w:pPr>
      <w:r>
        <w:rPr>
          <w:sz w:val="28"/>
          <w:szCs w:val="28"/>
          <w:rtl/>
          <w:lang w:bidi="ar"/>
        </w:rPr>
        <w:t>أمثلة على إعادة استخدام النفايات:</w:t>
      </w:r>
    </w:p>
    <w:p w14:paraId="75A2E0E2" w14:textId="77777777" w:rsidR="00814EF9" w:rsidRDefault="004E0ED6">
      <w:pPr>
        <w:pStyle w:val="ListParagraph"/>
        <w:numPr>
          <w:ilvl w:val="2"/>
          <w:numId w:val="10"/>
        </w:numPr>
        <w:tabs>
          <w:tab w:val="left" w:pos="1090"/>
        </w:tabs>
        <w:bidi/>
        <w:spacing w:before="172"/>
        <w:ind w:left="1089" w:hanging="150"/>
        <w:jc w:val="left"/>
        <w:rPr>
          <w:sz w:val="28"/>
        </w:rPr>
      </w:pPr>
      <w:r>
        <w:rPr>
          <w:sz w:val="28"/>
          <w:szCs w:val="28"/>
          <w:rtl/>
          <w:lang w:bidi="ar"/>
        </w:rPr>
        <w:t>إعادة استخدام المذيبات لتنظيف</w:t>
      </w:r>
      <w:r>
        <w:rPr>
          <w:rtl/>
          <w:lang w:bidi="ar"/>
        </w:rPr>
        <w:t xml:space="preserve"> المعدات</w:t>
      </w:r>
    </w:p>
    <w:p w14:paraId="049A3B50" w14:textId="77777777" w:rsidR="00814EF9" w:rsidRDefault="004E0ED6">
      <w:pPr>
        <w:pStyle w:val="ListParagraph"/>
        <w:numPr>
          <w:ilvl w:val="2"/>
          <w:numId w:val="10"/>
        </w:numPr>
        <w:tabs>
          <w:tab w:val="left" w:pos="1090"/>
        </w:tabs>
        <w:bidi/>
        <w:spacing w:before="171"/>
        <w:ind w:left="1089" w:hanging="150"/>
        <w:jc w:val="left"/>
        <w:rPr>
          <w:sz w:val="28"/>
        </w:rPr>
      </w:pPr>
      <w:r>
        <w:rPr>
          <w:sz w:val="28"/>
          <w:szCs w:val="28"/>
          <w:rtl/>
          <w:lang w:bidi="ar"/>
        </w:rPr>
        <w:t>إعادة استخدامها لمحلول</w:t>
      </w:r>
      <w:r>
        <w:rPr>
          <w:rtl/>
          <w:lang w:bidi="ar"/>
        </w:rPr>
        <w:t xml:space="preserve"> </w:t>
      </w:r>
      <w:r>
        <w:rPr>
          <w:sz w:val="28"/>
          <w:szCs w:val="28"/>
          <w:rtl/>
          <w:lang w:bidi="ar"/>
        </w:rPr>
        <w:t>مكعبات aci والقلويات</w:t>
      </w:r>
    </w:p>
    <w:p w14:paraId="2BE20D42" w14:textId="77777777" w:rsidR="00814EF9" w:rsidRDefault="004E0ED6">
      <w:pPr>
        <w:pStyle w:val="ListParagraph"/>
        <w:numPr>
          <w:ilvl w:val="2"/>
          <w:numId w:val="10"/>
        </w:numPr>
        <w:tabs>
          <w:tab w:val="left" w:pos="1154"/>
        </w:tabs>
        <w:bidi/>
        <w:spacing w:before="170" w:line="360" w:lineRule="auto"/>
        <w:ind w:right="1199" w:firstLine="0"/>
        <w:jc w:val="left"/>
        <w:rPr>
          <w:sz w:val="28"/>
        </w:rPr>
      </w:pPr>
      <w:r>
        <w:rPr>
          <w:sz w:val="28"/>
          <w:szCs w:val="28"/>
          <w:rtl/>
          <w:lang w:bidi="ar"/>
        </w:rPr>
        <w:t>إعادة استخدام نفايات كلوريد الحديديك من تصنيع أكسيد التيتانيوم كمكيف</w:t>
      </w:r>
      <w:r>
        <w:rPr>
          <w:rtl/>
          <w:lang w:bidi="ar"/>
        </w:rPr>
        <w:t xml:space="preserve"> مياه الصرف الصحي</w:t>
      </w:r>
    </w:p>
    <w:p w14:paraId="1A23625D" w14:textId="77777777" w:rsidR="00814EF9" w:rsidRDefault="004E0ED6">
      <w:pPr>
        <w:pStyle w:val="ListParagraph"/>
        <w:numPr>
          <w:ilvl w:val="2"/>
          <w:numId w:val="10"/>
        </w:numPr>
        <w:tabs>
          <w:tab w:val="left" w:pos="1090"/>
        </w:tabs>
        <w:bidi/>
        <w:spacing w:before="2"/>
        <w:ind w:left="1089" w:hanging="150"/>
        <w:jc w:val="left"/>
        <w:rPr>
          <w:sz w:val="28"/>
        </w:rPr>
      </w:pPr>
      <w:r>
        <w:rPr>
          <w:sz w:val="28"/>
          <w:szCs w:val="28"/>
          <w:rtl/>
          <w:lang w:bidi="ar"/>
        </w:rPr>
        <w:t>إعادة استخدام حلول الكروم في المدابغ</w:t>
      </w:r>
    </w:p>
    <w:p w14:paraId="5A8144E7" w14:textId="77777777" w:rsidR="00814EF9" w:rsidRDefault="00814EF9">
      <w:pPr>
        <w:rPr>
          <w:sz w:val="28"/>
        </w:rPr>
        <w:sectPr w:rsidR="00814EF9">
          <w:pgSz w:w="11910" w:h="16840"/>
          <w:pgMar w:top="1360" w:right="600" w:bottom="1200" w:left="1580" w:header="0" w:footer="1002" w:gutter="0"/>
          <w:cols w:space="720"/>
        </w:sectPr>
      </w:pPr>
    </w:p>
    <w:p w14:paraId="2C3D37D2" w14:textId="77777777" w:rsidR="00814EF9" w:rsidRDefault="004E0ED6">
      <w:pPr>
        <w:pStyle w:val="Heading2"/>
        <w:bidi/>
        <w:spacing w:before="21"/>
      </w:pPr>
      <w:r>
        <w:rPr>
          <w:rtl/>
          <w:lang w:bidi="ar"/>
        </w:rPr>
        <w:lastRenderedPageBreak/>
        <w:t>الاسترداد أو الاستصلاح</w:t>
      </w:r>
    </w:p>
    <w:p w14:paraId="43934E54" w14:textId="77777777" w:rsidR="00814EF9" w:rsidRDefault="004E0ED6">
      <w:pPr>
        <w:pStyle w:val="BodyText"/>
        <w:bidi/>
        <w:spacing w:before="172" w:line="360" w:lineRule="auto"/>
        <w:ind w:left="940" w:right="1195"/>
        <w:jc w:val="both"/>
      </w:pPr>
      <w:r>
        <w:rPr>
          <w:rtl/>
          <w:lang w:bidi="ar"/>
        </w:rPr>
        <w:t>وينطوي ذلك على استرداد ومعالجة المنتجات الثانوية "للنفايات" لاستخدامها كمواد خام في نفس العملية أو في عملية أخرى. وتشمل عمليات الاستصلاح الفصل الكيميائي والفيزيائي والكهروكيميائية؛ والازدهار؛ وتشمل بعض تكنولوجيات الاستصلاح الرئيسية انخفاض الفول:</w:t>
      </w:r>
    </w:p>
    <w:p w14:paraId="0530BA98" w14:textId="77777777" w:rsidR="00814EF9" w:rsidRDefault="004E0ED6">
      <w:pPr>
        <w:pStyle w:val="ListParagraph"/>
        <w:numPr>
          <w:ilvl w:val="2"/>
          <w:numId w:val="10"/>
        </w:numPr>
        <w:tabs>
          <w:tab w:val="left" w:pos="1090"/>
        </w:tabs>
        <w:bidi/>
        <w:spacing w:before="1"/>
        <w:ind w:left="1089" w:hanging="150"/>
        <w:rPr>
          <w:sz w:val="28"/>
        </w:rPr>
      </w:pPr>
      <w:r>
        <w:rPr>
          <w:sz w:val="28"/>
          <w:szCs w:val="28"/>
          <w:rtl/>
          <w:lang w:bidi="ar"/>
        </w:rPr>
        <w:t>تقطير نفايات المذيبات</w:t>
      </w:r>
    </w:p>
    <w:p w14:paraId="39731709" w14:textId="77777777" w:rsidR="00814EF9" w:rsidRDefault="004E0ED6">
      <w:pPr>
        <w:pStyle w:val="ListParagraph"/>
        <w:numPr>
          <w:ilvl w:val="2"/>
          <w:numId w:val="10"/>
        </w:numPr>
        <w:tabs>
          <w:tab w:val="left" w:pos="1090"/>
        </w:tabs>
        <w:bidi/>
        <w:spacing w:before="169"/>
        <w:ind w:left="1089" w:hanging="150"/>
        <w:rPr>
          <w:sz w:val="28"/>
        </w:rPr>
      </w:pPr>
      <w:proofErr w:type="spellStart"/>
      <w:r>
        <w:rPr>
          <w:sz w:val="28"/>
          <w:szCs w:val="28"/>
          <w:rtl/>
          <w:lang w:bidi="ar"/>
        </w:rPr>
        <w:t>إزالةالكشش</w:t>
      </w:r>
      <w:proofErr w:type="spellEnd"/>
      <w:r>
        <w:rPr>
          <w:rtl/>
          <w:lang w:bidi="ar"/>
        </w:rPr>
        <w:t xml:space="preserve"> </w:t>
      </w:r>
      <w:r>
        <w:rPr>
          <w:sz w:val="28"/>
          <w:szCs w:val="28"/>
          <w:rtl/>
          <w:lang w:bidi="ar"/>
        </w:rPr>
        <w:t xml:space="preserve"> من نفايات المذيبات المهلجنة</w:t>
      </w:r>
      <w:r>
        <w:rPr>
          <w:rtl/>
          <w:lang w:bidi="ar"/>
        </w:rPr>
        <w:t xml:space="preserve"> </w:t>
      </w:r>
      <w:r>
        <w:rPr>
          <w:sz w:val="28"/>
          <w:szCs w:val="28"/>
          <w:rtl/>
          <w:lang w:bidi="ar"/>
        </w:rPr>
        <w:t xml:space="preserve"> </w:t>
      </w:r>
    </w:p>
    <w:p w14:paraId="0F47887E" w14:textId="77777777" w:rsidR="00814EF9" w:rsidRDefault="004E0ED6">
      <w:pPr>
        <w:pStyle w:val="ListParagraph"/>
        <w:numPr>
          <w:ilvl w:val="2"/>
          <w:numId w:val="10"/>
        </w:numPr>
        <w:tabs>
          <w:tab w:val="left" w:pos="1207"/>
        </w:tabs>
        <w:bidi/>
        <w:spacing w:before="172" w:line="360" w:lineRule="auto"/>
        <w:ind w:right="1195" w:firstLine="0"/>
        <w:rPr>
          <w:sz w:val="28"/>
        </w:rPr>
      </w:pPr>
      <w:r>
        <w:rPr>
          <w:sz w:val="28"/>
          <w:szCs w:val="28"/>
          <w:rtl/>
          <w:lang w:bidi="ar"/>
        </w:rPr>
        <w:t>تقنيات تركيز المعادن مثل الرشح، واستخراج المذيبات، وتبادل الأيونات، وهطول الأمطار، والتبلور، والتبخر لعلاج النفايات الحاملة للمعادن المخففة streams</w:t>
      </w:r>
    </w:p>
    <w:p w14:paraId="464C038B" w14:textId="77777777" w:rsidR="00814EF9" w:rsidRDefault="00814EF9">
      <w:pPr>
        <w:pStyle w:val="BodyText"/>
      </w:pPr>
    </w:p>
    <w:p w14:paraId="6D30C70E" w14:textId="77777777" w:rsidR="00814EF9" w:rsidRDefault="00814EF9">
      <w:pPr>
        <w:pStyle w:val="BodyText"/>
      </w:pPr>
    </w:p>
    <w:p w14:paraId="035162F2" w14:textId="77777777" w:rsidR="00814EF9" w:rsidRDefault="00814EF9">
      <w:pPr>
        <w:pStyle w:val="BodyText"/>
        <w:spacing w:before="8"/>
        <w:rPr>
          <w:sz w:val="25"/>
        </w:rPr>
      </w:pPr>
    </w:p>
    <w:p w14:paraId="644D7EF5" w14:textId="77777777" w:rsidR="00814EF9" w:rsidRDefault="004E0ED6">
      <w:pPr>
        <w:pStyle w:val="Heading2"/>
        <w:bidi/>
        <w:rPr>
          <w:b w:val="0"/>
        </w:rPr>
      </w:pPr>
      <w:r>
        <w:rPr>
          <w:rtl/>
          <w:lang w:bidi="ar"/>
        </w:rPr>
        <w:t>دراسات الحالة</w:t>
      </w:r>
      <w:r>
        <w:rPr>
          <w:b w:val="0"/>
          <w:rtl/>
          <w:lang w:bidi="ar"/>
        </w:rPr>
        <w:t>:</w:t>
      </w:r>
    </w:p>
    <w:p w14:paraId="0C0C5AD2" w14:textId="77777777" w:rsidR="00814EF9" w:rsidRDefault="00814EF9">
      <w:pPr>
        <w:pStyle w:val="BodyText"/>
      </w:pPr>
    </w:p>
    <w:p w14:paraId="5104DE4A" w14:textId="77777777" w:rsidR="00814EF9" w:rsidRDefault="00814EF9">
      <w:pPr>
        <w:pStyle w:val="BodyText"/>
        <w:spacing w:before="11"/>
        <w:rPr>
          <w:sz w:val="27"/>
        </w:rPr>
      </w:pPr>
    </w:p>
    <w:p w14:paraId="42D098F8" w14:textId="77777777" w:rsidR="00814EF9" w:rsidRDefault="004E0ED6">
      <w:pPr>
        <w:bidi/>
        <w:spacing w:line="360" w:lineRule="auto"/>
        <w:ind w:left="940" w:right="1198"/>
        <w:jc w:val="both"/>
        <w:rPr>
          <w:sz w:val="28"/>
        </w:rPr>
      </w:pPr>
      <w:r>
        <w:rPr>
          <w:b/>
          <w:bCs/>
          <w:sz w:val="28"/>
          <w:szCs w:val="28"/>
          <w:rtl/>
          <w:lang w:bidi="ar"/>
        </w:rPr>
        <w:t>دراسة حالة لتقليل النفايات الخطرة الصناعية: الصباغة السوداء الكبريتية في صناعة النسيج</w:t>
      </w:r>
      <w:r>
        <w:rPr>
          <w:sz w:val="28"/>
          <w:szCs w:val="28"/>
          <w:rtl/>
          <w:lang w:bidi="ar"/>
        </w:rPr>
        <w:t>:</w:t>
      </w:r>
    </w:p>
    <w:p w14:paraId="578944FF" w14:textId="77777777" w:rsidR="00814EF9" w:rsidRDefault="004E0ED6">
      <w:pPr>
        <w:pStyle w:val="ListParagraph"/>
        <w:numPr>
          <w:ilvl w:val="1"/>
          <w:numId w:val="10"/>
        </w:numPr>
        <w:tabs>
          <w:tab w:val="left" w:pos="941"/>
        </w:tabs>
        <w:bidi/>
        <w:spacing w:line="360" w:lineRule="auto"/>
        <w:ind w:right="1196"/>
        <w:rPr>
          <w:sz w:val="28"/>
        </w:rPr>
      </w:pPr>
      <w:r>
        <w:rPr>
          <w:sz w:val="28"/>
          <w:szCs w:val="28"/>
          <w:rtl/>
          <w:lang w:bidi="ar"/>
        </w:rPr>
        <w:t>تستخدم الأصباغ الكبريتية بشكل رئيسي لصبغ القطن والرايون والقطن - يمزج الاصطناعية</w:t>
      </w:r>
    </w:p>
    <w:p w14:paraId="4828E1D9" w14:textId="77777777" w:rsidR="00814EF9" w:rsidRDefault="004E0ED6">
      <w:pPr>
        <w:pStyle w:val="ListParagraph"/>
        <w:numPr>
          <w:ilvl w:val="1"/>
          <w:numId w:val="10"/>
        </w:numPr>
        <w:tabs>
          <w:tab w:val="left" w:pos="1003"/>
        </w:tabs>
        <w:bidi/>
        <w:spacing w:line="360" w:lineRule="auto"/>
        <w:ind w:right="1196"/>
        <w:rPr>
          <w:sz w:val="28"/>
        </w:rPr>
      </w:pPr>
      <w:r>
        <w:rPr>
          <w:rtl/>
          <w:lang w:bidi="ar"/>
        </w:rPr>
        <w:tab/>
      </w:r>
      <w:r>
        <w:rPr>
          <w:sz w:val="28"/>
          <w:szCs w:val="28"/>
          <w:rtl/>
          <w:lang w:bidi="ar"/>
        </w:rPr>
        <w:t>يتم تحويل الأصباغ السوداء الكبريت من حالة غير قابلة للذوبان في حالة ذوبان الماء</w:t>
      </w:r>
      <w:r>
        <w:rPr>
          <w:rtl/>
          <w:lang w:bidi="ar"/>
        </w:rPr>
        <w:t xml:space="preserve"> باستخدام عامل الحد</w:t>
      </w:r>
      <w:r>
        <w:rPr>
          <w:sz w:val="28"/>
          <w:szCs w:val="28"/>
          <w:rtl/>
          <w:lang w:bidi="ar"/>
        </w:rPr>
        <w:t xml:space="preserve"> مثل كبريتيد الصوديوم من أجل </w:t>
      </w:r>
      <w:proofErr w:type="gramStart"/>
      <w:r>
        <w:rPr>
          <w:sz w:val="28"/>
          <w:szCs w:val="28"/>
          <w:rtl/>
          <w:lang w:bidi="ar"/>
        </w:rPr>
        <w:t>استيعابها</w:t>
      </w:r>
      <w:r>
        <w:rPr>
          <w:rtl/>
          <w:lang w:bidi="ar"/>
        </w:rPr>
        <w:t xml:space="preserve"> </w:t>
      </w:r>
      <w:r>
        <w:rPr>
          <w:sz w:val="28"/>
          <w:szCs w:val="28"/>
          <w:rtl/>
          <w:lang w:bidi="ar"/>
        </w:rPr>
        <w:t xml:space="preserve"> بسهولة</w:t>
      </w:r>
      <w:proofErr w:type="gramEnd"/>
      <w:r>
        <w:rPr>
          <w:sz w:val="28"/>
          <w:szCs w:val="28"/>
          <w:rtl/>
          <w:lang w:bidi="ar"/>
        </w:rPr>
        <w:t>.</w:t>
      </w:r>
    </w:p>
    <w:p w14:paraId="636D1B4B" w14:textId="77777777" w:rsidR="00814EF9" w:rsidRDefault="004E0ED6">
      <w:pPr>
        <w:pStyle w:val="Heading2"/>
        <w:numPr>
          <w:ilvl w:val="1"/>
          <w:numId w:val="10"/>
        </w:numPr>
        <w:tabs>
          <w:tab w:val="left" w:pos="941"/>
        </w:tabs>
        <w:bidi/>
        <w:ind w:hanging="361"/>
      </w:pPr>
      <w:r>
        <w:rPr>
          <w:rtl/>
          <w:lang w:bidi="ar"/>
        </w:rPr>
        <w:t>وصف المشكلة</w:t>
      </w:r>
    </w:p>
    <w:p w14:paraId="6BBD07CD" w14:textId="77777777" w:rsidR="00814EF9" w:rsidRDefault="004E0ED6">
      <w:pPr>
        <w:pStyle w:val="BodyText"/>
        <w:bidi/>
        <w:spacing w:before="172" w:line="360" w:lineRule="auto"/>
        <w:ind w:left="940" w:right="1196"/>
        <w:jc w:val="both"/>
      </w:pPr>
      <w:r>
        <w:rPr>
          <w:rtl/>
          <w:lang w:bidi="ar"/>
        </w:rPr>
        <w:t xml:space="preserve">الجوانب السلبية للصباغة السوداء </w:t>
      </w:r>
      <w:proofErr w:type="spellStart"/>
      <w:r>
        <w:rPr>
          <w:rtl/>
          <w:lang w:bidi="ar"/>
        </w:rPr>
        <w:t>sluphur</w:t>
      </w:r>
      <w:proofErr w:type="spellEnd"/>
      <w:r>
        <w:rPr>
          <w:rtl/>
          <w:lang w:bidi="ar"/>
        </w:rPr>
        <w:t xml:space="preserve">  نتيجة لاستخدام كل من كبريتيد الصوديوم (مهيجة الجلد، يمكن أن يسبب إصابات العين، ومادة تآكل) والحل dichromate (الكروم السادس الذي يمكن أن يسبب السرطان، وتيريتا تريون المزمنللجهازالتنفسي</w:t>
      </w:r>
    </w:p>
    <w:p w14:paraId="4DE13178" w14:textId="77777777" w:rsidR="00814EF9" w:rsidRDefault="00814EF9">
      <w:pPr>
        <w:spacing w:line="360" w:lineRule="auto"/>
        <w:jc w:val="both"/>
        <w:sectPr w:rsidR="00814EF9">
          <w:footerReference w:type="default" r:id="rId19"/>
          <w:pgSz w:w="11910" w:h="16840"/>
          <w:pgMar w:top="1400" w:right="600" w:bottom="1200" w:left="1580" w:header="0" w:footer="1002" w:gutter="0"/>
          <w:cols w:space="720"/>
        </w:sectPr>
      </w:pPr>
    </w:p>
    <w:p w14:paraId="533394F2" w14:textId="77777777" w:rsidR="00814EF9" w:rsidRDefault="004E0ED6">
      <w:pPr>
        <w:pStyle w:val="BodyText"/>
        <w:bidi/>
        <w:spacing w:before="21" w:line="360" w:lineRule="auto"/>
        <w:ind w:left="940" w:right="1202"/>
        <w:jc w:val="both"/>
      </w:pPr>
      <w:r>
        <w:rPr>
          <w:rtl/>
          <w:lang w:bidi="ar"/>
        </w:rPr>
        <w:lastRenderedPageBreak/>
        <w:t>المسار) والتي قد تترك بقايا ضارة على النسيج وتوليد النفايات السائلة التي تضر بالبيئة.</w:t>
      </w:r>
    </w:p>
    <w:p w14:paraId="7CE5E545" w14:textId="77777777" w:rsidR="00814EF9" w:rsidRDefault="004E0ED6">
      <w:pPr>
        <w:pStyle w:val="ListParagraph"/>
        <w:numPr>
          <w:ilvl w:val="1"/>
          <w:numId w:val="10"/>
        </w:numPr>
        <w:tabs>
          <w:tab w:val="left" w:pos="941"/>
        </w:tabs>
        <w:bidi/>
        <w:spacing w:line="360" w:lineRule="auto"/>
        <w:ind w:right="1196"/>
        <w:rPr>
          <w:sz w:val="28"/>
        </w:rPr>
      </w:pPr>
      <w:r>
        <w:rPr>
          <w:sz w:val="28"/>
          <w:szCs w:val="28"/>
          <w:rtl/>
          <w:lang w:bidi="ar"/>
        </w:rPr>
        <w:t>واستلزمت تدابير التقليل من شأنها الاستعاضة عن كبريتيد الصوديوم الخطر وdichromate البوتاسيوم بمواد أقل ضررا، مع الاحتفاظ بجودة عملية الصباغة.</w:t>
      </w:r>
    </w:p>
    <w:p w14:paraId="1A9994B6" w14:textId="77777777" w:rsidR="00814EF9" w:rsidRDefault="004E0ED6">
      <w:pPr>
        <w:pStyle w:val="ListParagraph"/>
        <w:numPr>
          <w:ilvl w:val="1"/>
          <w:numId w:val="10"/>
        </w:numPr>
        <w:tabs>
          <w:tab w:val="left" w:pos="941"/>
        </w:tabs>
        <w:bidi/>
        <w:spacing w:before="2" w:line="360" w:lineRule="auto"/>
        <w:ind w:right="1193"/>
        <w:rPr>
          <w:sz w:val="28"/>
        </w:rPr>
      </w:pPr>
      <w:r>
        <w:rPr>
          <w:sz w:val="28"/>
          <w:szCs w:val="28"/>
          <w:rtl/>
          <w:lang w:bidi="ar"/>
        </w:rPr>
        <w:t xml:space="preserve">وشملت بدائل كبريتيد الصوديوم المحتملة </w:t>
      </w:r>
      <w:proofErr w:type="spellStart"/>
      <w:r>
        <w:rPr>
          <w:sz w:val="28"/>
          <w:szCs w:val="28"/>
          <w:rtl/>
          <w:lang w:bidi="ar"/>
        </w:rPr>
        <w:t>ديكستروز</w:t>
      </w:r>
      <w:proofErr w:type="spellEnd"/>
      <w:r>
        <w:rPr>
          <w:sz w:val="28"/>
          <w:szCs w:val="28"/>
          <w:rtl/>
          <w:lang w:bidi="ar"/>
        </w:rPr>
        <w:t xml:space="preserve"> الجلوكوز، </w:t>
      </w:r>
      <w:proofErr w:type="spellStart"/>
      <w:r>
        <w:rPr>
          <w:sz w:val="28"/>
          <w:szCs w:val="28"/>
          <w:rtl/>
          <w:lang w:bidi="ar"/>
        </w:rPr>
        <w:t>الدكسترين</w:t>
      </w:r>
      <w:proofErr w:type="spellEnd"/>
      <w:r>
        <w:rPr>
          <w:rtl/>
          <w:lang w:bidi="ar"/>
        </w:rPr>
        <w:t xml:space="preserve"> </w:t>
      </w:r>
      <w:r>
        <w:rPr>
          <w:sz w:val="28"/>
          <w:szCs w:val="28"/>
          <w:rtl/>
          <w:lang w:bidi="ar"/>
        </w:rPr>
        <w:t xml:space="preserve"> </w:t>
      </w:r>
      <w:proofErr w:type="spellStart"/>
      <w:r>
        <w:rPr>
          <w:sz w:val="28"/>
          <w:szCs w:val="28"/>
          <w:rtl/>
          <w:lang w:bidi="ar"/>
        </w:rPr>
        <w:t>والهيدروال</w:t>
      </w:r>
      <w:proofErr w:type="spellEnd"/>
      <w:r>
        <w:rPr>
          <w:sz w:val="28"/>
          <w:szCs w:val="28"/>
          <w:rtl/>
          <w:lang w:bidi="ar"/>
        </w:rPr>
        <w:t>.</w:t>
      </w:r>
      <w:r>
        <w:rPr>
          <w:rtl/>
          <w:lang w:bidi="ar"/>
        </w:rPr>
        <w:t xml:space="preserve"> </w:t>
      </w:r>
      <w:r>
        <w:rPr>
          <w:sz w:val="28"/>
          <w:szCs w:val="28"/>
          <w:rtl/>
          <w:lang w:bidi="ar"/>
        </w:rPr>
        <w:t xml:space="preserve"> </w:t>
      </w:r>
    </w:p>
    <w:p w14:paraId="10EABB59" w14:textId="77777777" w:rsidR="00814EF9" w:rsidRDefault="004E0ED6">
      <w:pPr>
        <w:pStyle w:val="ListParagraph"/>
        <w:numPr>
          <w:ilvl w:val="1"/>
          <w:numId w:val="10"/>
        </w:numPr>
        <w:tabs>
          <w:tab w:val="left" w:pos="941"/>
        </w:tabs>
        <w:bidi/>
        <w:spacing w:line="360" w:lineRule="auto"/>
        <w:ind w:right="1200"/>
        <w:rPr>
          <w:sz w:val="28"/>
        </w:rPr>
      </w:pPr>
      <w:r>
        <w:rPr>
          <w:sz w:val="28"/>
          <w:szCs w:val="28"/>
          <w:rtl/>
          <w:lang w:bidi="ar"/>
        </w:rPr>
        <w:t xml:space="preserve">وشملت بدائل ديكرومات الحمضية بيروكسيد الهيدروجين، بيربورات الصوديوم، بيروليفات الأمونيوم </w:t>
      </w:r>
      <w:proofErr w:type="gramStart"/>
      <w:r>
        <w:rPr>
          <w:sz w:val="28"/>
          <w:szCs w:val="28"/>
          <w:rtl/>
          <w:lang w:bidi="ar"/>
        </w:rPr>
        <w:t>و</w:t>
      </w:r>
      <w:r>
        <w:rPr>
          <w:rtl/>
          <w:lang w:bidi="ar"/>
        </w:rPr>
        <w:t xml:space="preserve"> </w:t>
      </w:r>
      <w:r>
        <w:rPr>
          <w:sz w:val="28"/>
          <w:szCs w:val="28"/>
          <w:rtl/>
          <w:lang w:bidi="ar"/>
        </w:rPr>
        <w:t xml:space="preserve"> يودات</w:t>
      </w:r>
      <w:proofErr w:type="gramEnd"/>
      <w:r>
        <w:rPr>
          <w:rtl/>
          <w:lang w:bidi="ar"/>
        </w:rPr>
        <w:t xml:space="preserve"> البوتاسيوم</w:t>
      </w:r>
    </w:p>
    <w:p w14:paraId="182205C6" w14:textId="77777777" w:rsidR="00814EF9" w:rsidRDefault="004E0ED6">
      <w:pPr>
        <w:pStyle w:val="ListParagraph"/>
        <w:numPr>
          <w:ilvl w:val="1"/>
          <w:numId w:val="10"/>
        </w:numPr>
        <w:tabs>
          <w:tab w:val="left" w:pos="941"/>
        </w:tabs>
        <w:bidi/>
        <w:spacing w:line="360" w:lineRule="auto"/>
        <w:ind w:right="1196"/>
        <w:rPr>
          <w:sz w:val="28"/>
        </w:rPr>
      </w:pPr>
      <w:r>
        <w:rPr>
          <w:sz w:val="28"/>
          <w:szCs w:val="28"/>
          <w:rtl/>
          <w:lang w:bidi="ar"/>
        </w:rPr>
        <w:t>تم العثور على بيربورات الصوديوم والجلوكوز مقبولة كبدائل لديكرومات وكبريتيد</w:t>
      </w:r>
      <w:r>
        <w:rPr>
          <w:rtl/>
          <w:lang w:bidi="ar"/>
        </w:rPr>
        <w:t xml:space="preserve"> الصوديوم</w:t>
      </w:r>
      <w:r>
        <w:rPr>
          <w:sz w:val="28"/>
          <w:szCs w:val="28"/>
          <w:rtl/>
          <w:lang w:bidi="ar"/>
        </w:rPr>
        <w:t xml:space="preserve"> على التوالي. ويرجع ذلك أساسا إلى تكاليفها المعقولة فضلا عن</w:t>
      </w:r>
      <w:r>
        <w:rPr>
          <w:rtl/>
          <w:lang w:bidi="ar"/>
        </w:rPr>
        <w:t xml:space="preserve"> نتائج عملياتها</w:t>
      </w:r>
      <w:r>
        <w:rPr>
          <w:sz w:val="28"/>
          <w:szCs w:val="28"/>
          <w:rtl/>
          <w:lang w:bidi="ar"/>
        </w:rPr>
        <w:t xml:space="preserve"> الجيدة.</w:t>
      </w:r>
    </w:p>
    <w:p w14:paraId="6C44387F" w14:textId="77777777" w:rsidR="00814EF9" w:rsidRDefault="004E0ED6">
      <w:pPr>
        <w:pStyle w:val="ListParagraph"/>
        <w:numPr>
          <w:ilvl w:val="1"/>
          <w:numId w:val="10"/>
        </w:numPr>
        <w:tabs>
          <w:tab w:val="left" w:pos="941"/>
        </w:tabs>
        <w:bidi/>
        <w:spacing w:line="360" w:lineRule="auto"/>
        <w:ind w:right="1196"/>
        <w:rPr>
          <w:sz w:val="28"/>
        </w:rPr>
      </w:pPr>
      <w:r>
        <w:rPr>
          <w:sz w:val="28"/>
          <w:szCs w:val="28"/>
          <w:rtl/>
          <w:lang w:bidi="ar"/>
        </w:rPr>
        <w:t>وقد تم تحقيق وفورات من 2 إلى 16 ٪ لجميع المواد الاستهلاكية لكل طن من القماش.</w:t>
      </w:r>
    </w:p>
    <w:p w14:paraId="1038497D" w14:textId="77777777" w:rsidR="00814EF9" w:rsidRDefault="004E0ED6">
      <w:pPr>
        <w:pStyle w:val="ListParagraph"/>
        <w:numPr>
          <w:ilvl w:val="1"/>
          <w:numId w:val="10"/>
        </w:numPr>
        <w:tabs>
          <w:tab w:val="left" w:pos="941"/>
        </w:tabs>
        <w:bidi/>
        <w:spacing w:line="360" w:lineRule="auto"/>
        <w:ind w:right="1193"/>
        <w:rPr>
          <w:sz w:val="28"/>
        </w:rPr>
      </w:pPr>
      <w:r>
        <w:rPr>
          <w:sz w:val="28"/>
          <w:szCs w:val="28"/>
          <w:rtl/>
          <w:lang w:bidi="ar"/>
        </w:rPr>
        <w:t xml:space="preserve">تقليل تركيز كبريتيد الصوديوم </w:t>
      </w:r>
      <w:proofErr w:type="spellStart"/>
      <w:r>
        <w:rPr>
          <w:sz w:val="28"/>
          <w:szCs w:val="28"/>
          <w:rtl/>
          <w:lang w:bidi="ar"/>
        </w:rPr>
        <w:t>وديكروماريالحمضية</w:t>
      </w:r>
      <w:proofErr w:type="spellEnd"/>
      <w:r>
        <w:rPr>
          <w:sz w:val="28"/>
          <w:szCs w:val="28"/>
          <w:rtl/>
          <w:lang w:bidi="ar"/>
        </w:rPr>
        <w:t>.</w:t>
      </w:r>
    </w:p>
    <w:p w14:paraId="5A6802DF" w14:textId="77777777" w:rsidR="00814EF9" w:rsidRDefault="00814EF9">
      <w:pPr>
        <w:pStyle w:val="BodyText"/>
        <w:spacing w:before="6"/>
        <w:rPr>
          <w:sz w:val="39"/>
        </w:rPr>
      </w:pPr>
    </w:p>
    <w:p w14:paraId="63430345" w14:textId="77777777" w:rsidR="00814EF9" w:rsidRDefault="004E0ED6">
      <w:pPr>
        <w:pStyle w:val="Heading2"/>
        <w:bidi/>
        <w:rPr>
          <w:b w:val="0"/>
        </w:rPr>
      </w:pPr>
      <w:r>
        <w:rPr>
          <w:rtl/>
          <w:lang w:bidi="ar"/>
        </w:rPr>
        <w:t>تقليل النفايات المشعة ومعالجتها</w:t>
      </w:r>
      <w:r>
        <w:rPr>
          <w:b w:val="0"/>
          <w:rtl/>
          <w:lang w:bidi="ar"/>
        </w:rPr>
        <w:t>:</w:t>
      </w:r>
    </w:p>
    <w:p w14:paraId="1CE15B3D" w14:textId="77777777" w:rsidR="00814EF9" w:rsidRDefault="004E0ED6">
      <w:pPr>
        <w:pStyle w:val="ListParagraph"/>
        <w:numPr>
          <w:ilvl w:val="1"/>
          <w:numId w:val="10"/>
        </w:numPr>
        <w:tabs>
          <w:tab w:val="left" w:pos="941"/>
        </w:tabs>
        <w:bidi/>
        <w:spacing w:before="172" w:line="360" w:lineRule="auto"/>
        <w:ind w:right="1195"/>
        <w:rPr>
          <w:sz w:val="28"/>
        </w:rPr>
      </w:pPr>
      <w:r>
        <w:rPr>
          <w:sz w:val="28"/>
          <w:szCs w:val="28"/>
          <w:rtl/>
          <w:lang w:bidi="ar"/>
        </w:rPr>
        <w:t xml:space="preserve">ويوفر استخدام المواد المشعة والإشعاعات فوائد عديدة للناس </w:t>
      </w:r>
      <w:proofErr w:type="gramStart"/>
      <w:r>
        <w:rPr>
          <w:sz w:val="28"/>
          <w:szCs w:val="28"/>
          <w:rtl/>
          <w:lang w:bidi="ar"/>
        </w:rPr>
        <w:t>والمجتمع،</w:t>
      </w:r>
      <w:r>
        <w:rPr>
          <w:rtl/>
          <w:lang w:bidi="ar"/>
        </w:rPr>
        <w:t xml:space="preserve"> </w:t>
      </w:r>
      <w:r>
        <w:rPr>
          <w:sz w:val="28"/>
          <w:szCs w:val="28"/>
          <w:rtl/>
          <w:lang w:bidi="ar"/>
        </w:rPr>
        <w:t xml:space="preserve"> ويلعب</w:t>
      </w:r>
      <w:proofErr w:type="gramEnd"/>
      <w:r>
        <w:rPr>
          <w:sz w:val="28"/>
          <w:szCs w:val="28"/>
          <w:rtl/>
          <w:lang w:bidi="ar"/>
        </w:rPr>
        <w:t xml:space="preserve"> دورا هاما في الحياة اليومية. ويشمل ذلك </w:t>
      </w:r>
      <w:r>
        <w:rPr>
          <w:rtl/>
          <w:lang w:bidi="ar"/>
        </w:rPr>
        <w:t xml:space="preserve">التطبيقات العلمية والطبية </w:t>
      </w:r>
      <w:proofErr w:type="gramStart"/>
      <w:r>
        <w:rPr>
          <w:sz w:val="28"/>
          <w:szCs w:val="28"/>
          <w:rtl/>
          <w:lang w:bidi="ar"/>
        </w:rPr>
        <w:t>والزراعية</w:t>
      </w:r>
      <w:r>
        <w:rPr>
          <w:rtl/>
          <w:lang w:bidi="ar"/>
        </w:rPr>
        <w:t xml:space="preserve"> </w:t>
      </w:r>
      <w:r>
        <w:rPr>
          <w:sz w:val="28"/>
          <w:szCs w:val="28"/>
          <w:rtl/>
          <w:lang w:bidi="ar"/>
        </w:rPr>
        <w:t xml:space="preserve"> والصناعية</w:t>
      </w:r>
      <w:proofErr w:type="gramEnd"/>
      <w:r>
        <w:rPr>
          <w:sz w:val="28"/>
          <w:szCs w:val="28"/>
          <w:rtl/>
          <w:lang w:bidi="ar"/>
        </w:rPr>
        <w:t>.</w:t>
      </w:r>
      <w:r>
        <w:rPr>
          <w:rtl/>
          <w:lang w:bidi="ar"/>
        </w:rPr>
        <w:t xml:space="preserve"> </w:t>
      </w:r>
      <w:r>
        <w:rPr>
          <w:sz w:val="28"/>
          <w:szCs w:val="28"/>
          <w:rtl/>
          <w:lang w:bidi="ar"/>
        </w:rPr>
        <w:t xml:space="preserve"> </w:t>
      </w:r>
    </w:p>
    <w:p w14:paraId="0C75FF97" w14:textId="77777777" w:rsidR="00814EF9" w:rsidRDefault="004E0ED6">
      <w:pPr>
        <w:pStyle w:val="Heading2"/>
        <w:numPr>
          <w:ilvl w:val="1"/>
          <w:numId w:val="10"/>
        </w:numPr>
        <w:tabs>
          <w:tab w:val="left" w:pos="941"/>
        </w:tabs>
        <w:bidi/>
        <w:spacing w:before="1" w:line="360" w:lineRule="auto"/>
        <w:ind w:right="1200"/>
      </w:pPr>
      <w:r>
        <w:rPr>
          <w:rtl/>
          <w:lang w:bidi="ar"/>
        </w:rPr>
        <w:t>النفايات المشعة هي مادة مشعة لم تعد هناك حاجة إليها في المصنع ويمكن التخلص منها.</w:t>
      </w:r>
    </w:p>
    <w:p w14:paraId="25DB01D3" w14:textId="77777777" w:rsidR="00814EF9" w:rsidRDefault="00814EF9">
      <w:pPr>
        <w:spacing w:line="360" w:lineRule="auto"/>
        <w:jc w:val="both"/>
        <w:sectPr w:rsidR="00814EF9">
          <w:pgSz w:w="11910" w:h="16840"/>
          <w:pgMar w:top="1400" w:right="600" w:bottom="1200" w:left="1580" w:header="0" w:footer="1002" w:gutter="0"/>
          <w:cols w:space="720"/>
        </w:sectPr>
      </w:pPr>
    </w:p>
    <w:p w14:paraId="5DE1B772" w14:textId="77777777" w:rsidR="00814EF9" w:rsidRDefault="004E0ED6">
      <w:pPr>
        <w:pStyle w:val="ListParagraph"/>
        <w:numPr>
          <w:ilvl w:val="1"/>
          <w:numId w:val="10"/>
        </w:numPr>
        <w:tabs>
          <w:tab w:val="left" w:pos="941"/>
        </w:tabs>
        <w:bidi/>
        <w:spacing w:before="61" w:line="360" w:lineRule="auto"/>
        <w:ind w:right="1196"/>
        <w:rPr>
          <w:sz w:val="28"/>
        </w:rPr>
      </w:pPr>
      <w:r>
        <w:rPr>
          <w:b/>
          <w:bCs/>
          <w:sz w:val="28"/>
          <w:szCs w:val="28"/>
          <w:rtl/>
          <w:lang w:bidi="ar"/>
        </w:rPr>
        <w:lastRenderedPageBreak/>
        <w:t xml:space="preserve">10 - تشمل إدارة </w:t>
      </w:r>
      <w:r>
        <w:rPr>
          <w:sz w:val="28"/>
          <w:szCs w:val="28"/>
          <w:rtl/>
          <w:lang w:bidi="ar"/>
        </w:rPr>
        <w:t xml:space="preserve">النفايات المشعة </w:t>
      </w:r>
      <w:proofErr w:type="gramStart"/>
      <w:r>
        <w:rPr>
          <w:sz w:val="28"/>
          <w:szCs w:val="28"/>
          <w:rtl/>
          <w:lang w:bidi="ar"/>
        </w:rPr>
        <w:t>معالجة  جميع</w:t>
      </w:r>
      <w:proofErr w:type="gramEnd"/>
      <w:r>
        <w:rPr>
          <w:sz w:val="28"/>
          <w:szCs w:val="28"/>
          <w:rtl/>
          <w:lang w:bidi="ar"/>
        </w:rPr>
        <w:t xml:space="preserve"> فئات النفايات الراديوية النشطة وتكييفها ونقلها وتخزينها والتخلص منها،</w:t>
      </w:r>
      <w:r>
        <w:rPr>
          <w:rtl/>
          <w:lang w:bidi="ar"/>
        </w:rPr>
        <w:t>بما في ذلك الأنشطة</w:t>
      </w:r>
      <w:r>
        <w:rPr>
          <w:sz w:val="28"/>
          <w:szCs w:val="28"/>
          <w:rtl/>
          <w:lang w:bidi="ar"/>
        </w:rPr>
        <w:t>الإدارية والتشغيلية والمتعلقة بالسلامة.</w:t>
      </w:r>
      <w:r>
        <w:rPr>
          <w:rtl/>
          <w:lang w:bidi="ar"/>
        </w:rPr>
        <w:t xml:space="preserve"> </w:t>
      </w:r>
      <w:r>
        <w:rPr>
          <w:sz w:val="28"/>
          <w:szCs w:val="28"/>
          <w:rtl/>
          <w:lang w:bidi="ar"/>
        </w:rPr>
        <w:t xml:space="preserve"> </w:t>
      </w:r>
      <w:r>
        <w:rPr>
          <w:rtl/>
          <w:lang w:bidi="ar"/>
        </w:rPr>
        <w:t xml:space="preserve"> </w:t>
      </w:r>
    </w:p>
    <w:p w14:paraId="3747684E" w14:textId="77777777" w:rsidR="00814EF9" w:rsidRDefault="00814EF9">
      <w:pPr>
        <w:pStyle w:val="BodyText"/>
      </w:pPr>
    </w:p>
    <w:p w14:paraId="497954A6" w14:textId="77777777" w:rsidR="00814EF9" w:rsidRDefault="004E0ED6">
      <w:pPr>
        <w:pStyle w:val="Heading2"/>
        <w:numPr>
          <w:ilvl w:val="1"/>
          <w:numId w:val="10"/>
        </w:numPr>
        <w:tabs>
          <w:tab w:val="left" w:pos="940"/>
          <w:tab w:val="left" w:pos="941"/>
        </w:tabs>
        <w:bidi/>
        <w:spacing w:before="171"/>
        <w:ind w:hanging="361"/>
        <w:jc w:val="left"/>
        <w:rPr>
          <w:b w:val="0"/>
        </w:rPr>
      </w:pPr>
      <w:r>
        <w:rPr>
          <w:rtl/>
          <w:lang w:bidi="ar"/>
        </w:rPr>
        <w:t>تقليل النفايات المشعة</w:t>
      </w:r>
      <w:r>
        <w:rPr>
          <w:b w:val="0"/>
          <w:rtl/>
          <w:lang w:bidi="ar"/>
        </w:rPr>
        <w:t>:</w:t>
      </w:r>
    </w:p>
    <w:p w14:paraId="4EB135C0" w14:textId="77777777" w:rsidR="00814EF9" w:rsidRDefault="004E0ED6">
      <w:pPr>
        <w:pStyle w:val="BodyText"/>
        <w:bidi/>
        <w:spacing w:before="173" w:line="360" w:lineRule="auto"/>
        <w:ind w:left="940" w:right="1188"/>
      </w:pPr>
      <w:r>
        <w:rPr>
          <w:rtl/>
          <w:lang w:bidi="ar"/>
        </w:rPr>
        <w:t>عملية تقليل كمية ونشاط النفايات المشعة</w:t>
      </w:r>
    </w:p>
    <w:p w14:paraId="7F67F198" w14:textId="77777777" w:rsidR="00814EF9" w:rsidRDefault="004E0ED6">
      <w:pPr>
        <w:pStyle w:val="BodyText"/>
        <w:bidi/>
        <w:spacing w:line="341" w:lineRule="exact"/>
        <w:ind w:left="940"/>
      </w:pPr>
      <w:r>
        <w:rPr>
          <w:rtl/>
          <w:lang w:bidi="ar"/>
        </w:rPr>
        <w:t>A- عن طريق الحد من توليد النفايات و</w:t>
      </w:r>
    </w:p>
    <w:p w14:paraId="51AC552B" w14:textId="77777777" w:rsidR="00814EF9" w:rsidRDefault="004E0ED6">
      <w:pPr>
        <w:pStyle w:val="BodyText"/>
        <w:bidi/>
        <w:spacing w:before="171"/>
        <w:ind w:left="940"/>
        <w:jc w:val="both"/>
      </w:pPr>
      <w:r>
        <w:rPr>
          <w:rtl/>
          <w:lang w:bidi="ar"/>
        </w:rPr>
        <w:t>ب- بوسائل مثل إعادة التدوير وإعادة الاستخدام والمعالجة،</w:t>
      </w:r>
    </w:p>
    <w:p w14:paraId="5B4C43B0" w14:textId="77777777" w:rsidR="00814EF9" w:rsidRDefault="00814EF9">
      <w:pPr>
        <w:pStyle w:val="BodyText"/>
      </w:pPr>
    </w:p>
    <w:p w14:paraId="17CD9473" w14:textId="77777777" w:rsidR="00814EF9" w:rsidRDefault="00814EF9">
      <w:pPr>
        <w:pStyle w:val="BodyText"/>
        <w:spacing w:before="5"/>
        <w:rPr>
          <w:sz w:val="25"/>
        </w:rPr>
      </w:pPr>
    </w:p>
    <w:p w14:paraId="44C4CDA1" w14:textId="77777777" w:rsidR="00814EF9" w:rsidRDefault="004E0ED6">
      <w:pPr>
        <w:pStyle w:val="Heading2"/>
        <w:numPr>
          <w:ilvl w:val="1"/>
          <w:numId w:val="10"/>
        </w:numPr>
        <w:tabs>
          <w:tab w:val="left" w:pos="941"/>
        </w:tabs>
        <w:bidi/>
        <w:ind w:hanging="361"/>
      </w:pPr>
      <w:r>
        <w:rPr>
          <w:rtl/>
          <w:lang w:bidi="ar"/>
        </w:rPr>
        <w:t>النظر في تقليل النفايات إلى أدنى حد ممكن</w:t>
      </w:r>
    </w:p>
    <w:p w14:paraId="4D1168C3" w14:textId="77777777" w:rsidR="00814EF9" w:rsidRDefault="004E0ED6">
      <w:pPr>
        <w:pStyle w:val="BodyText"/>
        <w:bidi/>
        <w:spacing w:before="172" w:line="360" w:lineRule="auto"/>
        <w:ind w:left="940" w:right="1200"/>
        <w:jc w:val="both"/>
      </w:pPr>
      <w:r>
        <w:rPr>
          <w:rtl/>
          <w:lang w:bidi="ar"/>
        </w:rPr>
        <w:t xml:space="preserve">أ- في مرحلتي تصميم وبناء المنشآت النووية. </w:t>
      </w:r>
      <w:r>
        <w:rPr>
          <w:b/>
          <w:bCs/>
          <w:rtl/>
          <w:lang w:bidi="ar"/>
        </w:rPr>
        <w:t xml:space="preserve">الخيارات التقنية </w:t>
      </w:r>
      <w:r>
        <w:rPr>
          <w:rtl/>
          <w:lang w:bidi="ar"/>
        </w:rPr>
        <w:t>الرئيسية المتعلقة بالتصميم هي:</w:t>
      </w:r>
    </w:p>
    <w:p w14:paraId="2FECE16C" w14:textId="77777777" w:rsidR="00814EF9" w:rsidRDefault="004E0ED6">
      <w:pPr>
        <w:pStyle w:val="ListParagraph"/>
        <w:numPr>
          <w:ilvl w:val="1"/>
          <w:numId w:val="5"/>
        </w:numPr>
        <w:tabs>
          <w:tab w:val="left" w:pos="1277"/>
        </w:tabs>
        <w:bidi/>
        <w:spacing w:line="360" w:lineRule="auto"/>
        <w:ind w:right="1196" w:firstLine="0"/>
        <w:jc w:val="both"/>
        <w:rPr>
          <w:sz w:val="28"/>
        </w:rPr>
      </w:pPr>
      <w:r>
        <w:rPr>
          <w:sz w:val="28"/>
          <w:szCs w:val="28"/>
          <w:rtl/>
          <w:lang w:bidi="ar"/>
        </w:rPr>
        <w:t>الاختيار السليم للمواد (مقاومة للتآكل، علاجات سطحية عالية الجودة، ميل منخفض لتنشيط و/ أو إنتاج النويدات المشعة التي قد تسبب مشاكل</w:t>
      </w:r>
    </w:p>
    <w:p w14:paraId="2D90CB3F" w14:textId="77777777" w:rsidR="00814EF9" w:rsidRDefault="004E0ED6">
      <w:pPr>
        <w:pStyle w:val="ListParagraph"/>
        <w:numPr>
          <w:ilvl w:val="1"/>
          <w:numId w:val="5"/>
        </w:numPr>
        <w:tabs>
          <w:tab w:val="left" w:pos="1337"/>
        </w:tabs>
        <w:bidi/>
        <w:spacing w:line="360" w:lineRule="auto"/>
        <w:ind w:right="1195" w:firstLine="0"/>
        <w:jc w:val="both"/>
        <w:rPr>
          <w:sz w:val="28"/>
        </w:rPr>
      </w:pPr>
      <w:r>
        <w:rPr>
          <w:sz w:val="28"/>
          <w:szCs w:val="28"/>
          <w:rtl/>
          <w:lang w:bidi="ar"/>
        </w:rPr>
        <w:t xml:space="preserve">تطبيق التكنولوجيا الأكثر فعالية </w:t>
      </w:r>
      <w:proofErr w:type="gramStart"/>
      <w:r>
        <w:rPr>
          <w:sz w:val="28"/>
          <w:szCs w:val="28"/>
          <w:rtl/>
          <w:lang w:bidi="ar"/>
        </w:rPr>
        <w:t>وموثوقية</w:t>
      </w:r>
      <w:r>
        <w:rPr>
          <w:rtl/>
          <w:lang w:bidi="ar"/>
        </w:rPr>
        <w:t xml:space="preserve"> </w:t>
      </w:r>
      <w:r>
        <w:rPr>
          <w:sz w:val="28"/>
          <w:szCs w:val="28"/>
          <w:rtl/>
          <w:lang w:bidi="ar"/>
        </w:rPr>
        <w:t xml:space="preserve"> وأحدث</w:t>
      </w:r>
      <w:proofErr w:type="gramEnd"/>
      <w:r>
        <w:rPr>
          <w:sz w:val="28"/>
          <w:szCs w:val="28"/>
          <w:rtl/>
          <w:lang w:bidi="ar"/>
        </w:rPr>
        <w:t>.</w:t>
      </w:r>
    </w:p>
    <w:p w14:paraId="26D1EFA7" w14:textId="77777777" w:rsidR="00814EF9" w:rsidRDefault="004E0ED6">
      <w:pPr>
        <w:pStyle w:val="ListParagraph"/>
        <w:numPr>
          <w:ilvl w:val="1"/>
          <w:numId w:val="5"/>
        </w:numPr>
        <w:tabs>
          <w:tab w:val="left" w:pos="1231"/>
        </w:tabs>
        <w:bidi/>
        <w:ind w:left="1230" w:hanging="291"/>
        <w:jc w:val="both"/>
        <w:rPr>
          <w:sz w:val="28"/>
        </w:rPr>
      </w:pPr>
      <w:r>
        <w:rPr>
          <w:sz w:val="28"/>
          <w:szCs w:val="28"/>
          <w:rtl/>
          <w:lang w:bidi="ar"/>
        </w:rPr>
        <w:t xml:space="preserve">تقليل التسرب / </w:t>
      </w:r>
      <w:proofErr w:type="gramStart"/>
      <w:r>
        <w:rPr>
          <w:sz w:val="28"/>
          <w:szCs w:val="28"/>
          <w:rtl/>
          <w:lang w:bidi="ar"/>
        </w:rPr>
        <w:t xml:space="preserve">الصرف </w:t>
      </w:r>
      <w:r>
        <w:rPr>
          <w:rtl/>
          <w:lang w:bidi="ar"/>
        </w:rPr>
        <w:t xml:space="preserve"> </w:t>
      </w:r>
      <w:r>
        <w:rPr>
          <w:sz w:val="28"/>
          <w:szCs w:val="28"/>
          <w:rtl/>
          <w:lang w:bidi="ar"/>
        </w:rPr>
        <w:t>إلى</w:t>
      </w:r>
      <w:proofErr w:type="gramEnd"/>
      <w:r>
        <w:rPr>
          <w:rtl/>
          <w:lang w:bidi="ar"/>
        </w:rPr>
        <w:t xml:space="preserve"> </w:t>
      </w:r>
      <w:r>
        <w:rPr>
          <w:sz w:val="28"/>
          <w:szCs w:val="28"/>
          <w:rtl/>
          <w:lang w:bidi="ar"/>
        </w:rPr>
        <w:t xml:space="preserve"> .</w:t>
      </w:r>
    </w:p>
    <w:p w14:paraId="5EE3A33F" w14:textId="77777777" w:rsidR="00814EF9" w:rsidRDefault="004E0ED6">
      <w:pPr>
        <w:pStyle w:val="ListParagraph"/>
        <w:numPr>
          <w:ilvl w:val="1"/>
          <w:numId w:val="5"/>
        </w:numPr>
        <w:tabs>
          <w:tab w:val="left" w:pos="1231"/>
        </w:tabs>
        <w:bidi/>
        <w:spacing w:before="172"/>
        <w:ind w:left="1230" w:hanging="291"/>
        <w:jc w:val="both"/>
        <w:rPr>
          <w:sz w:val="28"/>
        </w:rPr>
      </w:pPr>
      <w:r>
        <w:rPr>
          <w:sz w:val="28"/>
          <w:szCs w:val="28"/>
          <w:rtl/>
          <w:lang w:bidi="ar"/>
        </w:rPr>
        <w:t>فصل قوي بين وسائل الإعلام</w:t>
      </w:r>
      <w:r>
        <w:rPr>
          <w:rtl/>
          <w:lang w:bidi="ar"/>
        </w:rPr>
        <w:t xml:space="preserve"> المشعة وغير</w:t>
      </w:r>
      <w:r>
        <w:rPr>
          <w:sz w:val="28"/>
          <w:szCs w:val="28"/>
          <w:rtl/>
          <w:lang w:bidi="ar"/>
        </w:rPr>
        <w:t xml:space="preserve"> المشعة.</w:t>
      </w:r>
    </w:p>
    <w:p w14:paraId="5DFA8FF6" w14:textId="77777777" w:rsidR="00814EF9" w:rsidRDefault="00814EF9">
      <w:pPr>
        <w:pStyle w:val="BodyText"/>
      </w:pPr>
    </w:p>
    <w:p w14:paraId="7071B5AB" w14:textId="77777777" w:rsidR="00814EF9" w:rsidRDefault="00814EF9">
      <w:pPr>
        <w:pStyle w:val="BodyText"/>
        <w:spacing w:before="7"/>
        <w:rPr>
          <w:sz w:val="25"/>
        </w:rPr>
      </w:pPr>
    </w:p>
    <w:p w14:paraId="55535123" w14:textId="77777777" w:rsidR="00814EF9" w:rsidRDefault="004E0ED6">
      <w:pPr>
        <w:pStyle w:val="Heading2"/>
        <w:bidi/>
      </w:pPr>
      <w:r>
        <w:rPr>
          <w:rtl/>
          <w:lang w:bidi="ar"/>
        </w:rPr>
        <w:t>إعادة تدوير / إعادة استخدام</w:t>
      </w:r>
    </w:p>
    <w:p w14:paraId="785C9AD5" w14:textId="77777777" w:rsidR="00814EF9" w:rsidRDefault="004E0ED6">
      <w:pPr>
        <w:pStyle w:val="ListParagraph"/>
        <w:numPr>
          <w:ilvl w:val="1"/>
          <w:numId w:val="10"/>
        </w:numPr>
        <w:tabs>
          <w:tab w:val="left" w:pos="941"/>
        </w:tabs>
        <w:bidi/>
        <w:spacing w:before="172" w:line="360" w:lineRule="auto"/>
        <w:ind w:right="1197"/>
        <w:rPr>
          <w:sz w:val="28"/>
        </w:rPr>
      </w:pPr>
      <w:r>
        <w:rPr>
          <w:sz w:val="28"/>
          <w:szCs w:val="28"/>
          <w:rtl/>
          <w:lang w:bidi="ar"/>
        </w:rPr>
        <w:t>يمكن أن يكون فصل المواد لإعادة التدوير أو إعادة الاستخدام وسيلة فعالة لتقليل كمية النفايات المشعة التي تحتاج إلى إدارة.</w:t>
      </w:r>
    </w:p>
    <w:p w14:paraId="13ACC588" w14:textId="77777777" w:rsidR="00814EF9" w:rsidRDefault="00814EF9">
      <w:pPr>
        <w:spacing w:line="360" w:lineRule="auto"/>
        <w:jc w:val="both"/>
        <w:rPr>
          <w:sz w:val="28"/>
        </w:rPr>
        <w:sectPr w:rsidR="00814EF9">
          <w:footerReference w:type="default" r:id="rId20"/>
          <w:pgSz w:w="11910" w:h="16840"/>
          <w:pgMar w:top="1360" w:right="600" w:bottom="1120" w:left="1580" w:header="0" w:footer="922" w:gutter="0"/>
          <w:pgNumType w:start="2"/>
          <w:cols w:space="720"/>
        </w:sectPr>
      </w:pPr>
    </w:p>
    <w:p w14:paraId="6622B876" w14:textId="77777777" w:rsidR="00814EF9" w:rsidRDefault="004E0ED6">
      <w:pPr>
        <w:pStyle w:val="ListParagraph"/>
        <w:numPr>
          <w:ilvl w:val="1"/>
          <w:numId w:val="10"/>
        </w:numPr>
        <w:tabs>
          <w:tab w:val="left" w:pos="941"/>
        </w:tabs>
        <w:bidi/>
        <w:spacing w:before="61" w:line="360" w:lineRule="auto"/>
        <w:ind w:right="1195"/>
        <w:rPr>
          <w:sz w:val="28"/>
        </w:rPr>
      </w:pPr>
      <w:r>
        <w:rPr>
          <w:sz w:val="28"/>
          <w:szCs w:val="28"/>
          <w:rtl/>
          <w:lang w:bidi="ar"/>
        </w:rPr>
        <w:lastRenderedPageBreak/>
        <w:t>العوامل التي تدعم هذا التحول في التكلفة المتزايدة باستمرار للتخلص</w:t>
      </w:r>
      <w:r>
        <w:rPr>
          <w:rtl/>
          <w:lang w:bidi="ar"/>
        </w:rPr>
        <w:t xml:space="preserve"> من النفايات المشعة</w:t>
      </w:r>
    </w:p>
    <w:p w14:paraId="5D0B80B3" w14:textId="77777777" w:rsidR="00814EF9" w:rsidRDefault="00814EF9">
      <w:pPr>
        <w:pStyle w:val="BodyText"/>
        <w:spacing w:before="6"/>
        <w:rPr>
          <w:sz w:val="39"/>
        </w:rPr>
      </w:pPr>
    </w:p>
    <w:p w14:paraId="1D553A35" w14:textId="77777777" w:rsidR="00814EF9" w:rsidRDefault="004E0ED6">
      <w:pPr>
        <w:pStyle w:val="ListParagraph"/>
        <w:numPr>
          <w:ilvl w:val="1"/>
          <w:numId w:val="10"/>
        </w:numPr>
        <w:tabs>
          <w:tab w:val="left" w:pos="941"/>
        </w:tabs>
        <w:bidi/>
        <w:spacing w:line="360" w:lineRule="auto"/>
        <w:ind w:right="1198"/>
        <w:rPr>
          <w:sz w:val="28"/>
        </w:rPr>
      </w:pPr>
      <w:r>
        <w:rPr>
          <w:b/>
          <w:bCs/>
          <w:sz w:val="28"/>
          <w:szCs w:val="28"/>
          <w:rtl/>
          <w:lang w:bidi="ar"/>
        </w:rPr>
        <w:t>العلاج</w:t>
      </w:r>
      <w:r>
        <w:rPr>
          <w:sz w:val="28"/>
          <w:szCs w:val="28"/>
          <w:rtl/>
          <w:lang w:bidi="ar"/>
        </w:rPr>
        <w:t xml:space="preserve">: العمليات التي تهدف إلى الاستفادة من السلامة و / أو الاقتصاد عن طريق تغيير خصائص النفايات. ثلاثة أهداف العلاج </w:t>
      </w:r>
      <w:proofErr w:type="gramStart"/>
      <w:r>
        <w:rPr>
          <w:sz w:val="28"/>
          <w:szCs w:val="28"/>
          <w:rtl/>
          <w:lang w:bidi="ar"/>
        </w:rPr>
        <w:t>الأساسية</w:t>
      </w:r>
      <w:r>
        <w:rPr>
          <w:rtl/>
          <w:lang w:bidi="ar"/>
        </w:rPr>
        <w:t xml:space="preserve"> </w:t>
      </w:r>
      <w:r>
        <w:rPr>
          <w:sz w:val="28"/>
          <w:szCs w:val="28"/>
          <w:rtl/>
          <w:lang w:bidi="ar"/>
        </w:rPr>
        <w:t xml:space="preserve"> هي</w:t>
      </w:r>
      <w:proofErr w:type="gramEnd"/>
    </w:p>
    <w:p w14:paraId="69A6BB4C" w14:textId="77777777" w:rsidR="00814EF9" w:rsidRDefault="004E0ED6">
      <w:pPr>
        <w:pStyle w:val="ListParagraph"/>
        <w:numPr>
          <w:ilvl w:val="0"/>
          <w:numId w:val="3"/>
        </w:numPr>
        <w:tabs>
          <w:tab w:val="left" w:pos="1306"/>
        </w:tabs>
        <w:bidi/>
        <w:spacing w:before="1"/>
        <w:ind w:hanging="366"/>
        <w:jc w:val="both"/>
        <w:rPr>
          <w:sz w:val="28"/>
        </w:rPr>
      </w:pPr>
      <w:r>
        <w:rPr>
          <w:sz w:val="28"/>
          <w:szCs w:val="28"/>
          <w:rtl/>
          <w:lang w:bidi="ar"/>
        </w:rPr>
        <w:t>خفض حجم,</w:t>
      </w:r>
    </w:p>
    <w:p w14:paraId="3C6C4DB8" w14:textId="77777777" w:rsidR="00814EF9" w:rsidRDefault="004E0ED6">
      <w:pPr>
        <w:pStyle w:val="ListParagraph"/>
        <w:numPr>
          <w:ilvl w:val="0"/>
          <w:numId w:val="3"/>
        </w:numPr>
        <w:tabs>
          <w:tab w:val="left" w:pos="1317"/>
        </w:tabs>
        <w:bidi/>
        <w:spacing w:before="172"/>
        <w:ind w:left="1316" w:hanging="377"/>
        <w:jc w:val="both"/>
        <w:rPr>
          <w:sz w:val="28"/>
        </w:rPr>
      </w:pPr>
      <w:r>
        <w:rPr>
          <w:sz w:val="28"/>
          <w:szCs w:val="28"/>
          <w:rtl/>
          <w:lang w:bidi="ar"/>
        </w:rPr>
        <w:t>إزالة النويدات المشعة من النفايات،</w:t>
      </w:r>
    </w:p>
    <w:p w14:paraId="21EE5008" w14:textId="77777777" w:rsidR="00814EF9" w:rsidRDefault="004E0ED6">
      <w:pPr>
        <w:pStyle w:val="ListParagraph"/>
        <w:numPr>
          <w:ilvl w:val="0"/>
          <w:numId w:val="3"/>
        </w:numPr>
        <w:tabs>
          <w:tab w:val="left" w:pos="1291"/>
        </w:tabs>
        <w:bidi/>
        <w:spacing w:before="172"/>
        <w:ind w:left="1290" w:hanging="351"/>
        <w:rPr>
          <w:sz w:val="28"/>
        </w:rPr>
      </w:pPr>
      <w:r>
        <w:rPr>
          <w:sz w:val="28"/>
          <w:szCs w:val="28"/>
          <w:rtl/>
          <w:lang w:bidi="ar"/>
        </w:rPr>
        <w:t>تغيير تكوين النفايات.</w:t>
      </w:r>
    </w:p>
    <w:p w14:paraId="4E81019F" w14:textId="77777777" w:rsidR="00814EF9" w:rsidRDefault="004E0ED6">
      <w:pPr>
        <w:pStyle w:val="BodyText"/>
        <w:bidi/>
        <w:spacing w:before="169" w:line="360" w:lineRule="auto"/>
        <w:ind w:left="940" w:right="2103"/>
      </w:pPr>
      <w:r>
        <w:rPr>
          <w:rtl/>
          <w:lang w:bidi="ar"/>
        </w:rPr>
        <w:t>وتشمل الأساليب الحالية ، عادة شsed لعلاج : 1 - الضغط ، الضغط السوبر ، والحرق (المواد الصلبة)</w:t>
      </w:r>
    </w:p>
    <w:p w14:paraId="46280BE0" w14:textId="77777777" w:rsidR="00814EF9" w:rsidRDefault="004E0ED6">
      <w:pPr>
        <w:pStyle w:val="BodyText"/>
        <w:tabs>
          <w:tab w:val="left" w:pos="2514"/>
          <w:tab w:val="left" w:pos="4381"/>
          <w:tab w:val="left" w:pos="6167"/>
          <w:tab w:val="left" w:pos="8101"/>
        </w:tabs>
        <w:bidi/>
        <w:spacing w:line="360" w:lineRule="auto"/>
        <w:ind w:left="940" w:right="1197"/>
      </w:pPr>
      <w:r>
        <w:rPr>
          <w:rtl/>
          <w:lang w:bidi="ar"/>
        </w:rPr>
        <w:t>2-هطول</w:t>
      </w:r>
      <w:r>
        <w:rPr>
          <w:rtl/>
          <w:lang w:bidi="ar"/>
        </w:rPr>
        <w:tab/>
        <w:t>الأمطار</w:t>
      </w:r>
      <w:r>
        <w:rPr>
          <w:rtl/>
          <w:lang w:bidi="ar"/>
        </w:rPr>
        <w:tab/>
        <w:t>الكيميائية، والتبخر،</w:t>
      </w:r>
      <w:r>
        <w:rPr>
          <w:rtl/>
          <w:lang w:bidi="ar"/>
        </w:rPr>
        <w:tab/>
        <w:t>أيون تبادل،</w:t>
      </w:r>
      <w:r>
        <w:rPr>
          <w:rtl/>
          <w:lang w:bidi="ar"/>
        </w:rPr>
        <w:tab/>
      </w:r>
      <w:r>
        <w:rPr>
          <w:spacing w:val="-8"/>
          <w:rtl/>
          <w:lang w:bidi="ar"/>
        </w:rPr>
        <w:t xml:space="preserve">وفصل </w:t>
      </w:r>
      <w:r>
        <w:rPr>
          <w:rtl/>
          <w:lang w:bidi="ar"/>
        </w:rPr>
        <w:t xml:space="preserve"> الأغشية  (السوائل)</w:t>
      </w:r>
    </w:p>
    <w:p w14:paraId="095C656C" w14:textId="77777777" w:rsidR="00814EF9" w:rsidRDefault="00814EF9">
      <w:pPr>
        <w:pStyle w:val="BodyText"/>
      </w:pPr>
    </w:p>
    <w:p w14:paraId="38AB99EE" w14:textId="77777777" w:rsidR="00814EF9" w:rsidRDefault="004E0ED6">
      <w:pPr>
        <w:pStyle w:val="ListParagraph"/>
        <w:numPr>
          <w:ilvl w:val="1"/>
          <w:numId w:val="10"/>
        </w:numPr>
        <w:tabs>
          <w:tab w:val="left" w:pos="941"/>
        </w:tabs>
        <w:bidi/>
        <w:spacing w:before="171" w:line="360" w:lineRule="auto"/>
        <w:ind w:right="1199"/>
        <w:rPr>
          <w:sz w:val="28"/>
        </w:rPr>
      </w:pPr>
      <w:r>
        <w:rPr>
          <w:b/>
          <w:bCs/>
          <w:sz w:val="28"/>
          <w:szCs w:val="28"/>
          <w:rtl/>
          <w:lang w:bidi="ar"/>
        </w:rPr>
        <w:t>تكييف</w:t>
      </w:r>
      <w:r>
        <w:rPr>
          <w:sz w:val="28"/>
          <w:szCs w:val="28"/>
          <w:rtl/>
          <w:lang w:bidi="ar"/>
        </w:rPr>
        <w:t>: العمليات التي تنتج حزمة النفايات مناسبة للتعامل والنقل،</w:t>
      </w:r>
      <w:r>
        <w:rPr>
          <w:rtl/>
          <w:lang w:bidi="ar"/>
        </w:rPr>
        <w:t xml:space="preserve"> </w:t>
      </w:r>
      <w:r>
        <w:rPr>
          <w:sz w:val="28"/>
          <w:szCs w:val="28"/>
          <w:rtl/>
          <w:lang w:bidi="ar"/>
        </w:rPr>
        <w:t xml:space="preserve"> </w:t>
      </w:r>
    </w:p>
    <w:p w14:paraId="2A3D140E" w14:textId="77777777" w:rsidR="00814EF9" w:rsidRDefault="004E0ED6">
      <w:pPr>
        <w:pStyle w:val="BodyText"/>
        <w:bidi/>
        <w:spacing w:before="2"/>
        <w:ind w:left="940"/>
        <w:jc w:val="both"/>
      </w:pPr>
      <w:r>
        <w:rPr>
          <w:rtl/>
          <w:lang w:bidi="ar"/>
        </w:rPr>
        <w:t>التخزين و / أو التخلص منها.</w:t>
      </w:r>
    </w:p>
    <w:p w14:paraId="043739B4" w14:textId="77777777" w:rsidR="00814EF9" w:rsidRDefault="004E0ED6">
      <w:pPr>
        <w:pStyle w:val="BodyText"/>
        <w:bidi/>
        <w:spacing w:before="169" w:line="360" w:lineRule="auto"/>
        <w:ind w:left="940" w:right="1193"/>
        <w:jc w:val="both"/>
      </w:pPr>
      <w:r>
        <w:rPr>
          <w:rtl/>
          <w:lang w:bidi="ar"/>
        </w:rPr>
        <w:t>وقد يشمل التكييف تحويل النفايات إلى شكل نفايات صلبة، وعلبة النفايات في حاويات، وتوفير حزمة زائدة عند الضرورة.</w:t>
      </w:r>
    </w:p>
    <w:p w14:paraId="55AD4EFC" w14:textId="77777777" w:rsidR="00814EF9" w:rsidRDefault="00814EF9">
      <w:pPr>
        <w:pStyle w:val="BodyText"/>
      </w:pPr>
    </w:p>
    <w:p w14:paraId="74BBF3E8" w14:textId="77777777" w:rsidR="00814EF9" w:rsidRDefault="004E0ED6">
      <w:pPr>
        <w:pStyle w:val="Heading2"/>
        <w:bidi/>
        <w:spacing w:before="173"/>
        <w:jc w:val="left"/>
        <w:rPr>
          <w:b w:val="0"/>
        </w:rPr>
      </w:pPr>
      <w:r>
        <w:rPr>
          <w:u w:val="single"/>
          <w:rtl/>
          <w:lang w:bidi="ar"/>
        </w:rPr>
        <w:t xml:space="preserve"> المهد إلى المهد: تحويل "النفايات" النووية إلى وقود نووي</w:t>
      </w:r>
      <w:r>
        <w:rPr>
          <w:b w:val="0"/>
          <w:u w:val="single"/>
          <w:rtl/>
          <w:lang w:bidi="ar"/>
        </w:rPr>
        <w:t>:</w:t>
      </w:r>
    </w:p>
    <w:p w14:paraId="69890DBB" w14:textId="77777777" w:rsidR="00814EF9" w:rsidRDefault="004E0ED6">
      <w:pPr>
        <w:pStyle w:val="ListParagraph"/>
        <w:numPr>
          <w:ilvl w:val="1"/>
          <w:numId w:val="10"/>
        </w:numPr>
        <w:tabs>
          <w:tab w:val="left" w:pos="940"/>
          <w:tab w:val="left" w:pos="941"/>
        </w:tabs>
        <w:bidi/>
        <w:spacing w:before="170" w:line="360" w:lineRule="auto"/>
        <w:ind w:right="1196"/>
        <w:jc w:val="left"/>
        <w:rPr>
          <w:sz w:val="28"/>
        </w:rPr>
      </w:pPr>
      <w:r>
        <w:rPr>
          <w:sz w:val="28"/>
          <w:szCs w:val="28"/>
          <w:rtl/>
          <w:lang w:bidi="ar"/>
        </w:rPr>
        <w:t>ويتبع معظم الوقود المستهلك من المفاعلات النووية نموذجا نموذجيا من المهد إلى اللحد في اتجاه واحد.</w:t>
      </w:r>
    </w:p>
    <w:p w14:paraId="49E0A1EA" w14:textId="77777777" w:rsidR="00814EF9" w:rsidRDefault="004E0ED6">
      <w:pPr>
        <w:pStyle w:val="ListParagraph"/>
        <w:numPr>
          <w:ilvl w:val="1"/>
          <w:numId w:val="10"/>
        </w:numPr>
        <w:tabs>
          <w:tab w:val="left" w:pos="940"/>
          <w:tab w:val="left" w:pos="941"/>
          <w:tab w:val="left" w:pos="1705"/>
          <w:tab w:val="left" w:pos="2778"/>
          <w:tab w:val="left" w:pos="3507"/>
          <w:tab w:val="left" w:pos="4658"/>
          <w:tab w:val="left" w:pos="5308"/>
          <w:tab w:val="left" w:pos="6743"/>
          <w:tab w:val="left" w:pos="7208"/>
        </w:tabs>
        <w:bidi/>
        <w:spacing w:before="1" w:line="360" w:lineRule="auto"/>
        <w:ind w:right="1192"/>
        <w:jc w:val="left"/>
        <w:rPr>
          <w:sz w:val="28"/>
        </w:rPr>
      </w:pPr>
      <w:r>
        <w:rPr>
          <w:b/>
          <w:bCs/>
          <w:sz w:val="28"/>
          <w:szCs w:val="28"/>
          <w:u w:val="single"/>
          <w:rtl/>
          <w:lang w:bidi="ar"/>
        </w:rPr>
        <w:t xml:space="preserve">مفهوم المهد إلى </w:t>
      </w:r>
      <w:proofErr w:type="gramStart"/>
      <w:r>
        <w:rPr>
          <w:b/>
          <w:bCs/>
          <w:sz w:val="28"/>
          <w:szCs w:val="28"/>
          <w:u w:val="single"/>
          <w:rtl/>
          <w:lang w:bidi="ar"/>
        </w:rPr>
        <w:t>المهد ،</w:t>
      </w:r>
      <w:r>
        <w:rPr>
          <w:sz w:val="28"/>
          <w:szCs w:val="28"/>
          <w:rtl/>
          <w:lang w:bidi="ar"/>
        </w:rPr>
        <w:t>والتقنية</w:t>
      </w:r>
      <w:proofErr w:type="gramEnd"/>
      <w:r>
        <w:rPr>
          <w:sz w:val="28"/>
          <w:szCs w:val="28"/>
          <w:rtl/>
          <w:lang w:bidi="ar"/>
        </w:rPr>
        <w:t xml:space="preserve"> خيارات حلقة مغلقة للوقود</w:t>
      </w:r>
      <w:r>
        <w:rPr>
          <w:sz w:val="28"/>
          <w:szCs w:val="28"/>
          <w:rtl/>
          <w:lang w:bidi="ar"/>
        </w:rPr>
        <w:tab/>
        <w:t>النووي</w:t>
      </w:r>
      <w:r>
        <w:rPr>
          <w:rtl/>
          <w:lang w:bidi="ar"/>
        </w:rPr>
        <w:t>المستخدم</w:t>
      </w:r>
      <w:r>
        <w:rPr>
          <w:sz w:val="28"/>
          <w:szCs w:val="28"/>
          <w:rtl/>
          <w:lang w:bidi="ar"/>
        </w:rPr>
        <w:tab/>
        <w:t>،</w:t>
      </w:r>
      <w:r>
        <w:rPr>
          <w:sz w:val="28"/>
          <w:szCs w:val="28"/>
          <w:rtl/>
          <w:lang w:bidi="ar"/>
        </w:rPr>
        <w:tab/>
        <w:t>والفوائد</w:t>
      </w:r>
      <w:r>
        <w:rPr>
          <w:sz w:val="28"/>
          <w:szCs w:val="28"/>
          <w:rtl/>
          <w:lang w:bidi="ar"/>
        </w:rPr>
        <w:tab/>
        <w:t>وتقليد</w:t>
      </w:r>
      <w:r>
        <w:rPr>
          <w:sz w:val="28"/>
          <w:szCs w:val="28"/>
          <w:rtl/>
          <w:lang w:bidi="ar"/>
        </w:rPr>
        <w:tab/>
        <w:t>ل</w:t>
      </w:r>
      <w:r>
        <w:rPr>
          <w:sz w:val="28"/>
          <w:szCs w:val="28"/>
          <w:rtl/>
          <w:lang w:bidi="ar"/>
        </w:rPr>
        <w:tab/>
        <w:t>حلقة</w:t>
      </w:r>
      <w:r>
        <w:rPr>
          <w:sz w:val="28"/>
          <w:szCs w:val="28"/>
          <w:rtl/>
          <w:lang w:bidi="ar"/>
        </w:rPr>
        <w:tab/>
        <w:t>مغلقة</w:t>
      </w:r>
    </w:p>
    <w:p w14:paraId="49B065D3" w14:textId="77777777" w:rsidR="00814EF9" w:rsidRDefault="00814EF9">
      <w:pPr>
        <w:spacing w:line="360" w:lineRule="auto"/>
        <w:rPr>
          <w:sz w:val="28"/>
        </w:rPr>
        <w:sectPr w:rsidR="00814EF9">
          <w:pgSz w:w="11910" w:h="16840"/>
          <w:pgMar w:top="1360" w:right="600" w:bottom="1200" w:left="1580" w:header="0" w:footer="922" w:gutter="0"/>
          <w:cols w:space="720"/>
        </w:sectPr>
      </w:pPr>
    </w:p>
    <w:p w14:paraId="0F3F2500" w14:textId="77777777" w:rsidR="00814EF9" w:rsidRDefault="004E0ED6">
      <w:pPr>
        <w:pStyle w:val="BodyText"/>
        <w:bidi/>
        <w:spacing w:before="21" w:line="360" w:lineRule="auto"/>
        <w:ind w:left="940" w:right="1193"/>
        <w:jc w:val="both"/>
      </w:pPr>
      <w:r>
        <w:rPr>
          <w:rtl/>
          <w:lang w:bidi="ar"/>
        </w:rPr>
        <w:lastRenderedPageBreak/>
        <w:t>وتقدم العمليات، فضلا عن الشخصيات الرئيسية لصناعة نووية من المهد إلى اللحد مقابل من المهد إلى المهد.</w:t>
      </w:r>
    </w:p>
    <w:p w14:paraId="047B2035" w14:textId="77777777" w:rsidR="00814EF9" w:rsidRDefault="004E0ED6">
      <w:pPr>
        <w:pStyle w:val="ListParagraph"/>
        <w:numPr>
          <w:ilvl w:val="1"/>
          <w:numId w:val="10"/>
        </w:numPr>
        <w:tabs>
          <w:tab w:val="left" w:pos="941"/>
        </w:tabs>
        <w:bidi/>
        <w:spacing w:line="360" w:lineRule="auto"/>
        <w:ind w:right="1196"/>
        <w:rPr>
          <w:sz w:val="28"/>
        </w:rPr>
      </w:pPr>
      <w:r>
        <w:rPr>
          <w:sz w:val="28"/>
          <w:szCs w:val="28"/>
          <w:rtl/>
          <w:lang w:bidi="ar"/>
        </w:rPr>
        <w:t>محطات الطاقة النووية، نموذجها للفعالية البيئية يوفر إطارا مناسبا لإلقاء نظرة على</w:t>
      </w:r>
      <w:r>
        <w:rPr>
          <w:rtl/>
          <w:lang w:bidi="ar"/>
        </w:rPr>
        <w:t xml:space="preserve"> إعادة تدوير</w:t>
      </w:r>
      <w:r>
        <w:rPr>
          <w:sz w:val="28"/>
          <w:szCs w:val="28"/>
          <w:rtl/>
          <w:lang w:bidi="ar"/>
        </w:rPr>
        <w:t xml:space="preserve"> الوقود المستهلك.</w:t>
      </w:r>
      <w:r>
        <w:rPr>
          <w:rtl/>
          <w:lang w:bidi="ar"/>
        </w:rPr>
        <w:t xml:space="preserve"> </w:t>
      </w:r>
      <w:r>
        <w:rPr>
          <w:sz w:val="28"/>
          <w:szCs w:val="28"/>
          <w:rtl/>
          <w:lang w:bidi="ar"/>
        </w:rPr>
        <w:t xml:space="preserve"> </w:t>
      </w:r>
    </w:p>
    <w:p w14:paraId="028F555E" w14:textId="77777777" w:rsidR="00814EF9" w:rsidRDefault="00814EF9">
      <w:pPr>
        <w:pStyle w:val="BodyText"/>
      </w:pPr>
    </w:p>
    <w:p w14:paraId="4FCAAEE5" w14:textId="77777777" w:rsidR="00814EF9" w:rsidRDefault="00814EF9">
      <w:pPr>
        <w:pStyle w:val="BodyText"/>
      </w:pPr>
    </w:p>
    <w:p w14:paraId="2DA4666E" w14:textId="77777777" w:rsidR="00814EF9" w:rsidRDefault="00814EF9">
      <w:pPr>
        <w:pStyle w:val="BodyText"/>
        <w:spacing w:before="6"/>
        <w:rPr>
          <w:sz w:val="25"/>
        </w:rPr>
      </w:pPr>
    </w:p>
    <w:p w14:paraId="16FA4F46" w14:textId="77777777" w:rsidR="00814EF9" w:rsidRDefault="004E0ED6">
      <w:pPr>
        <w:pStyle w:val="Heading2"/>
        <w:bidi/>
        <w:spacing w:before="1"/>
      </w:pPr>
      <w:r>
        <w:rPr>
          <w:u w:val="single"/>
          <w:rtl/>
          <w:lang w:bidi="ar"/>
        </w:rPr>
        <w:t>من المهد إلى المهد – الخيارات التقنية للوقود النووي المستخدم</w:t>
      </w:r>
    </w:p>
    <w:p w14:paraId="1BBFE495" w14:textId="77777777" w:rsidR="00814EF9" w:rsidRDefault="004E0ED6">
      <w:pPr>
        <w:pStyle w:val="ListParagraph"/>
        <w:numPr>
          <w:ilvl w:val="1"/>
          <w:numId w:val="10"/>
        </w:numPr>
        <w:tabs>
          <w:tab w:val="left" w:pos="941"/>
        </w:tabs>
        <w:bidi/>
        <w:spacing w:before="172" w:line="360" w:lineRule="auto"/>
        <w:ind w:right="1202"/>
        <w:rPr>
          <w:b/>
          <w:sz w:val="28"/>
        </w:rPr>
      </w:pPr>
      <w:r>
        <w:rPr>
          <w:b/>
          <w:bCs/>
          <w:sz w:val="28"/>
          <w:szCs w:val="28"/>
          <w:rtl/>
          <w:lang w:bidi="ar"/>
        </w:rPr>
        <w:t>هناك تقنيات إعادة تدوير مختلفة متفاوتة النضج، بما في ذلك:</w:t>
      </w:r>
    </w:p>
    <w:p w14:paraId="2BB0EBCA" w14:textId="77777777" w:rsidR="00814EF9" w:rsidRDefault="004E0ED6">
      <w:pPr>
        <w:pStyle w:val="ListParagraph"/>
        <w:numPr>
          <w:ilvl w:val="0"/>
          <w:numId w:val="2"/>
        </w:numPr>
        <w:tabs>
          <w:tab w:val="left" w:pos="1152"/>
        </w:tabs>
        <w:bidi/>
        <w:spacing w:line="360" w:lineRule="auto"/>
        <w:ind w:right="1195" w:firstLine="0"/>
        <w:rPr>
          <w:sz w:val="28"/>
        </w:rPr>
      </w:pPr>
      <w:r>
        <w:rPr>
          <w:b/>
          <w:bCs/>
          <w:sz w:val="28"/>
          <w:szCs w:val="28"/>
          <w:rtl/>
          <w:lang w:bidi="ar"/>
        </w:rPr>
        <w:t xml:space="preserve">العمليات الهيدرولوجية </w:t>
      </w:r>
      <w:r>
        <w:rPr>
          <w:sz w:val="28"/>
          <w:szCs w:val="28"/>
          <w:rtl/>
          <w:lang w:bidi="ar"/>
        </w:rPr>
        <w:t>(تقنيات مثبتة جيدا). تتضمن هذه العمليات إذابة عناصر الوقود في حمض النيتريك المركز وفصل المنتجات من خلال</w:t>
      </w:r>
      <w:r>
        <w:rPr>
          <w:rtl/>
          <w:lang w:bidi="ar"/>
        </w:rPr>
        <w:t>خطوات إضافية</w:t>
      </w:r>
      <w:r>
        <w:rPr>
          <w:sz w:val="28"/>
          <w:szCs w:val="28"/>
          <w:rtl/>
          <w:lang w:bidi="ar"/>
        </w:rPr>
        <w:t>للمذيبات:</w:t>
      </w:r>
    </w:p>
    <w:p w14:paraId="3D527F0C" w14:textId="77777777" w:rsidR="00814EF9" w:rsidRDefault="004E0ED6">
      <w:pPr>
        <w:pStyle w:val="ListParagraph"/>
        <w:numPr>
          <w:ilvl w:val="2"/>
          <w:numId w:val="10"/>
        </w:numPr>
        <w:tabs>
          <w:tab w:val="left" w:pos="1176"/>
        </w:tabs>
        <w:bidi/>
        <w:spacing w:before="1" w:line="360" w:lineRule="auto"/>
        <w:ind w:right="1196" w:firstLine="0"/>
        <w:rPr>
          <w:sz w:val="28"/>
        </w:rPr>
      </w:pPr>
      <w:r>
        <w:rPr>
          <w:b/>
          <w:bCs/>
          <w:sz w:val="28"/>
          <w:szCs w:val="28"/>
          <w:rtl/>
          <w:lang w:bidi="ar"/>
        </w:rPr>
        <w:t xml:space="preserve">استخراج البلوتونيوم </w:t>
      </w:r>
      <w:r>
        <w:rPr>
          <w:sz w:val="28"/>
          <w:szCs w:val="28"/>
          <w:rtl/>
          <w:lang w:bidi="ar"/>
        </w:rPr>
        <w:t xml:space="preserve">(PUREX، وهي عملية تعدين هيدرومترية تنتج اليورانيوم القابل لإعادة الاستخدام بعد إعادة التخصيب والبلوتونيوم والنفايات </w:t>
      </w:r>
      <w:proofErr w:type="gramStart"/>
      <w:r>
        <w:rPr>
          <w:sz w:val="28"/>
          <w:szCs w:val="28"/>
          <w:rtl/>
          <w:lang w:bidi="ar"/>
        </w:rPr>
        <w:t xml:space="preserve">المتوسطة </w:t>
      </w:r>
      <w:r>
        <w:rPr>
          <w:rtl/>
          <w:lang w:bidi="ar"/>
        </w:rPr>
        <w:t xml:space="preserve"> </w:t>
      </w:r>
      <w:r>
        <w:rPr>
          <w:sz w:val="28"/>
          <w:szCs w:val="28"/>
          <w:rtl/>
          <w:lang w:bidi="ar"/>
        </w:rPr>
        <w:t>والعالية</w:t>
      </w:r>
      <w:proofErr w:type="gramEnd"/>
      <w:r>
        <w:rPr>
          <w:sz w:val="28"/>
          <w:szCs w:val="28"/>
          <w:rtl/>
          <w:lang w:bidi="ar"/>
        </w:rPr>
        <w:t xml:space="preserve"> المستوى)</w:t>
      </w:r>
      <w:r>
        <w:rPr>
          <w:rtl/>
          <w:lang w:bidi="ar"/>
        </w:rPr>
        <w:t xml:space="preserve"> </w:t>
      </w:r>
      <w:r>
        <w:rPr>
          <w:sz w:val="28"/>
          <w:szCs w:val="28"/>
          <w:rtl/>
          <w:lang w:bidi="ar"/>
        </w:rPr>
        <w:t xml:space="preserve"> </w:t>
      </w:r>
    </w:p>
    <w:p w14:paraId="20E0C0F5" w14:textId="77777777" w:rsidR="00814EF9" w:rsidRDefault="004E0ED6">
      <w:pPr>
        <w:bidi/>
        <w:spacing w:line="360" w:lineRule="auto"/>
        <w:ind w:left="940" w:right="1197"/>
        <w:jc w:val="both"/>
        <w:rPr>
          <w:sz w:val="28"/>
        </w:rPr>
      </w:pPr>
      <w:r>
        <w:rPr>
          <w:b/>
          <w:bCs/>
          <w:sz w:val="28"/>
          <w:szCs w:val="28"/>
          <w:rtl/>
          <w:lang w:bidi="ar"/>
        </w:rPr>
        <w:t xml:space="preserve">- استخراج اليورانيوم </w:t>
      </w:r>
      <w:r>
        <w:rPr>
          <w:sz w:val="28"/>
          <w:szCs w:val="28"/>
          <w:rtl/>
          <w:lang w:bidi="ar"/>
        </w:rPr>
        <w:t>(عملية UREX حيث يتم استرداد اليورانيوم فيitially لإعادة تدوير</w:t>
      </w:r>
    </w:p>
    <w:p w14:paraId="6957496C" w14:textId="77777777" w:rsidR="00814EF9" w:rsidRDefault="004E0ED6">
      <w:pPr>
        <w:pStyle w:val="BodyText"/>
        <w:bidi/>
        <w:spacing w:line="360" w:lineRule="auto"/>
        <w:ind w:left="940" w:right="1197"/>
        <w:jc w:val="both"/>
      </w:pPr>
      <w:r>
        <w:rPr>
          <w:rtl/>
          <w:lang w:bidi="ar"/>
        </w:rPr>
        <w:t xml:space="preserve">- </w:t>
      </w:r>
      <w:r>
        <w:rPr>
          <w:b/>
          <w:bCs/>
          <w:rtl/>
          <w:lang w:bidi="ar"/>
        </w:rPr>
        <w:t xml:space="preserve">الاستخراج المشترك </w:t>
      </w:r>
      <w:r>
        <w:rPr>
          <w:rtl/>
          <w:lang w:bidi="ar"/>
        </w:rPr>
        <w:t xml:space="preserve"> (COEX™، وهي عملية هيدرومترية تفصل اليورانيوم والبلوتونيوم المشتركين عن المنتجات الأخرى.</w:t>
      </w:r>
    </w:p>
    <w:p w14:paraId="54A8ACF1" w14:textId="77777777" w:rsidR="00814EF9" w:rsidRDefault="004E0ED6">
      <w:pPr>
        <w:pStyle w:val="ListParagraph"/>
        <w:numPr>
          <w:ilvl w:val="1"/>
          <w:numId w:val="10"/>
        </w:numPr>
        <w:tabs>
          <w:tab w:val="left" w:pos="941"/>
        </w:tabs>
        <w:bidi/>
        <w:spacing w:before="1" w:line="360" w:lineRule="auto"/>
        <w:ind w:right="1195"/>
        <w:rPr>
          <w:sz w:val="28"/>
        </w:rPr>
      </w:pPr>
      <w:r>
        <w:rPr>
          <w:b/>
          <w:bCs/>
          <w:sz w:val="28"/>
          <w:szCs w:val="28"/>
          <w:rtl/>
          <w:lang w:bidi="ar"/>
        </w:rPr>
        <w:t xml:space="preserve">التزجيج </w:t>
      </w:r>
      <w:r>
        <w:rPr>
          <w:sz w:val="28"/>
          <w:szCs w:val="28"/>
          <w:rtl/>
          <w:lang w:bidi="ar"/>
        </w:rPr>
        <w:t>هو عملية تستخدم لترسيخ الحلول المركزة لمنتجات الانشطار وelemen عبر أورانيكts فصلها أثناء إعادة تدوير الوقود المستهلك عن طريق خلطها مع مصفوفة زجاجية في درجة حرارة عالية؛ وهذا الزجاج يمكن تخزين بأمان المنتجات المشعة (الاستقرار الحراري، lixiviation، المقاومة، مقاومة التشعيع، ومقاومة للتناوب مع مرور الوقت،</w:t>
      </w:r>
      <w:r>
        <w:rPr>
          <w:rtl/>
          <w:lang w:bidi="ar"/>
        </w:rPr>
        <w:t xml:space="preserve"> </w:t>
      </w:r>
      <w:r>
        <w:rPr>
          <w:sz w:val="28"/>
          <w:szCs w:val="28"/>
          <w:rtl/>
          <w:lang w:bidi="ar"/>
        </w:rPr>
        <w:t xml:space="preserve"> متجانسة).</w:t>
      </w:r>
    </w:p>
    <w:p w14:paraId="65FF8B4A" w14:textId="77777777" w:rsidR="00814EF9" w:rsidRDefault="00814EF9">
      <w:pPr>
        <w:spacing w:line="360" w:lineRule="auto"/>
        <w:jc w:val="both"/>
        <w:rPr>
          <w:sz w:val="28"/>
        </w:rPr>
        <w:sectPr w:rsidR="00814EF9">
          <w:pgSz w:w="11910" w:h="16840"/>
          <w:pgMar w:top="1400" w:right="600" w:bottom="1200" w:left="1580" w:header="0" w:footer="922" w:gutter="0"/>
          <w:cols w:space="720"/>
        </w:sectPr>
      </w:pPr>
    </w:p>
    <w:p w14:paraId="178F8BBF" w14:textId="77777777" w:rsidR="00814EF9" w:rsidRDefault="004E0ED6">
      <w:pPr>
        <w:pStyle w:val="ListParagraph"/>
        <w:numPr>
          <w:ilvl w:val="1"/>
          <w:numId w:val="10"/>
        </w:numPr>
        <w:tabs>
          <w:tab w:val="left" w:pos="941"/>
        </w:tabs>
        <w:bidi/>
        <w:spacing w:before="61" w:line="360" w:lineRule="auto"/>
        <w:ind w:right="1194"/>
        <w:rPr>
          <w:sz w:val="28"/>
        </w:rPr>
      </w:pPr>
      <w:r>
        <w:rPr>
          <w:sz w:val="28"/>
          <w:szCs w:val="28"/>
          <w:rtl/>
          <w:lang w:bidi="ar"/>
        </w:rPr>
        <w:lastRenderedPageBreak/>
        <w:t>ويمكن إعادة تخصيب اليورانيوم الذي يتم استرداده من خلال إعادة التدوير واستخدامه كوقود جديد في المفاعل. يمكن استخدام خليط البلوتونيوم واليورانيوم المسترد من الوقود المستخدم لصنع وقود أكسيد مختلط (MOX)، واستخدامه كوقود جديد في محطة</w:t>
      </w:r>
      <w:r>
        <w:rPr>
          <w:rtl/>
          <w:lang w:bidi="ar"/>
        </w:rPr>
        <w:t xml:space="preserve"> للطاقة النووية</w:t>
      </w:r>
    </w:p>
    <w:p w14:paraId="78F0ED82" w14:textId="77777777" w:rsidR="00814EF9" w:rsidRDefault="004E0ED6">
      <w:pPr>
        <w:pStyle w:val="Heading2"/>
        <w:bidi/>
        <w:spacing w:line="341" w:lineRule="exact"/>
      </w:pPr>
      <w:r>
        <w:rPr>
          <w:u w:val="single"/>
          <w:rtl/>
          <w:lang w:bidi="ar"/>
        </w:rPr>
        <w:t>النفايات التقليل منن في صناعة الاسمنت</w:t>
      </w:r>
    </w:p>
    <w:p w14:paraId="4DD48D3C" w14:textId="77777777" w:rsidR="00814EF9" w:rsidRDefault="00814EF9">
      <w:pPr>
        <w:pStyle w:val="BodyText"/>
        <w:rPr>
          <w:b/>
          <w:sz w:val="20"/>
        </w:rPr>
      </w:pPr>
    </w:p>
    <w:p w14:paraId="6E3B1E1F" w14:textId="77777777" w:rsidR="00814EF9" w:rsidRDefault="00814EF9">
      <w:pPr>
        <w:pStyle w:val="BodyText"/>
        <w:spacing w:before="1"/>
        <w:rPr>
          <w:b/>
          <w:sz w:val="29"/>
        </w:rPr>
      </w:pPr>
    </w:p>
    <w:p w14:paraId="6CFF779B" w14:textId="77777777" w:rsidR="00814EF9" w:rsidRDefault="004E0ED6">
      <w:pPr>
        <w:pStyle w:val="ListParagraph"/>
        <w:numPr>
          <w:ilvl w:val="1"/>
          <w:numId w:val="10"/>
        </w:numPr>
        <w:tabs>
          <w:tab w:val="left" w:pos="941"/>
        </w:tabs>
        <w:bidi/>
        <w:spacing w:before="87" w:line="360" w:lineRule="auto"/>
        <w:ind w:right="1198"/>
        <w:rPr>
          <w:sz w:val="28"/>
        </w:rPr>
      </w:pPr>
      <w:r>
        <w:rPr>
          <w:b/>
          <w:bCs/>
          <w:sz w:val="28"/>
          <w:szCs w:val="28"/>
          <w:u w:val="single"/>
          <w:rtl/>
          <w:lang w:bidi="ar"/>
        </w:rPr>
        <w:t>الاسمنت</w:t>
      </w:r>
      <w:r>
        <w:rPr>
          <w:sz w:val="28"/>
          <w:szCs w:val="28"/>
          <w:rtl/>
          <w:lang w:bidi="ar"/>
        </w:rPr>
        <w:t xml:space="preserve"> هو خليط من المركبات، تتكون أساسا من السيليكات وluminates من الكالسيوم، وشكلت من المواد الخام </w:t>
      </w:r>
      <w:r>
        <w:rPr>
          <w:rtl/>
          <w:lang w:bidi="ar"/>
        </w:rPr>
        <w:t xml:space="preserve">التي </w:t>
      </w:r>
      <w:r>
        <w:rPr>
          <w:sz w:val="28"/>
          <w:szCs w:val="28"/>
          <w:rtl/>
          <w:lang w:bidi="ar"/>
        </w:rPr>
        <w:t>تتكون</w:t>
      </w:r>
      <w:r>
        <w:rPr>
          <w:rtl/>
          <w:lang w:bidi="ar"/>
        </w:rPr>
        <w:t xml:space="preserve"> من أكسيد</w:t>
      </w:r>
      <w:r>
        <w:rPr>
          <w:sz w:val="28"/>
          <w:szCs w:val="28"/>
          <w:rtl/>
          <w:lang w:bidi="ar"/>
        </w:rPr>
        <w:t xml:space="preserve"> الكالسيوم </w:t>
      </w:r>
      <w:proofErr w:type="gramStart"/>
      <w:r>
        <w:rPr>
          <w:sz w:val="28"/>
          <w:szCs w:val="28"/>
          <w:rtl/>
          <w:lang w:bidi="ar"/>
        </w:rPr>
        <w:t>والسيليكا  وأكسيد</w:t>
      </w:r>
      <w:proofErr w:type="gramEnd"/>
      <w:r>
        <w:rPr>
          <w:rtl/>
          <w:lang w:bidi="ar"/>
        </w:rPr>
        <w:t xml:space="preserve"> </w:t>
      </w:r>
      <w:r>
        <w:rPr>
          <w:sz w:val="28"/>
          <w:szCs w:val="28"/>
          <w:rtl/>
          <w:lang w:bidi="ar"/>
        </w:rPr>
        <w:t>الألومنيوم</w:t>
      </w:r>
      <w:r>
        <w:rPr>
          <w:rtl/>
          <w:lang w:bidi="ar"/>
        </w:rPr>
        <w:t xml:space="preserve"> </w:t>
      </w:r>
      <w:r>
        <w:rPr>
          <w:sz w:val="28"/>
          <w:szCs w:val="28"/>
          <w:rtl/>
          <w:lang w:bidi="ar"/>
        </w:rPr>
        <w:t xml:space="preserve"> وأكسيد الحديد.</w:t>
      </w:r>
    </w:p>
    <w:p w14:paraId="1F9C6853" w14:textId="77777777" w:rsidR="00814EF9" w:rsidRDefault="004E0ED6">
      <w:pPr>
        <w:pStyle w:val="ListParagraph"/>
        <w:numPr>
          <w:ilvl w:val="1"/>
          <w:numId w:val="10"/>
        </w:numPr>
        <w:tabs>
          <w:tab w:val="left" w:pos="941"/>
        </w:tabs>
        <w:bidi/>
        <w:spacing w:before="1" w:line="360" w:lineRule="auto"/>
        <w:ind w:right="1195"/>
        <w:rPr>
          <w:sz w:val="28"/>
        </w:rPr>
      </w:pPr>
      <w:r>
        <w:rPr>
          <w:sz w:val="28"/>
          <w:szCs w:val="28"/>
          <w:rtl/>
          <w:lang w:bidi="ar"/>
        </w:rPr>
        <w:t xml:space="preserve">يتم تصنيع الإسمنت عن طريق حرق خليط من المواد الخام calcareous وargyillaceous والمواد التصحيحية المناسبة في درجات حرارة عالية في فرن، ومن ثم طحن ناعما الكلنكر الناتجة جنبا إلى جنب مع الجبس. ويسمى المنتج النهائي الذي تم الحصول </w:t>
      </w:r>
      <w:proofErr w:type="gramStart"/>
      <w:r>
        <w:rPr>
          <w:sz w:val="28"/>
          <w:szCs w:val="28"/>
          <w:rtl/>
          <w:lang w:bidi="ar"/>
        </w:rPr>
        <w:t xml:space="preserve">عليه </w:t>
      </w:r>
      <w:r>
        <w:rPr>
          <w:rtl/>
          <w:lang w:bidi="ar"/>
        </w:rPr>
        <w:t xml:space="preserve"> </w:t>
      </w:r>
      <w:r>
        <w:rPr>
          <w:sz w:val="28"/>
          <w:szCs w:val="28"/>
          <w:rtl/>
          <w:lang w:bidi="ar"/>
        </w:rPr>
        <w:t>أسمنت</w:t>
      </w:r>
      <w:proofErr w:type="gramEnd"/>
      <w:r>
        <w:rPr>
          <w:rtl/>
          <w:lang w:bidi="ar"/>
        </w:rPr>
        <w:t xml:space="preserve"> </w:t>
      </w:r>
      <w:r>
        <w:rPr>
          <w:sz w:val="28"/>
          <w:szCs w:val="28"/>
          <w:rtl/>
          <w:lang w:bidi="ar"/>
        </w:rPr>
        <w:t xml:space="preserve"> بورتلاند العادي</w:t>
      </w:r>
      <w:r>
        <w:rPr>
          <w:rtl/>
          <w:lang w:bidi="ar"/>
        </w:rPr>
        <w:t xml:space="preserve"> </w:t>
      </w:r>
      <w:r>
        <w:rPr>
          <w:sz w:val="28"/>
          <w:szCs w:val="28"/>
          <w:rtl/>
          <w:lang w:bidi="ar"/>
        </w:rPr>
        <w:t xml:space="preserve"> (OPC).</w:t>
      </w:r>
    </w:p>
    <w:p w14:paraId="4E5B0B19" w14:textId="77777777" w:rsidR="00814EF9" w:rsidRDefault="004E0ED6">
      <w:pPr>
        <w:pStyle w:val="ListParagraph"/>
        <w:numPr>
          <w:ilvl w:val="1"/>
          <w:numId w:val="10"/>
        </w:numPr>
        <w:tabs>
          <w:tab w:val="left" w:pos="941"/>
        </w:tabs>
        <w:bidi/>
        <w:spacing w:line="360" w:lineRule="auto"/>
        <w:ind w:right="1195"/>
        <w:rPr>
          <w:sz w:val="28"/>
        </w:rPr>
      </w:pPr>
      <w:r>
        <w:rPr>
          <w:sz w:val="28"/>
          <w:szCs w:val="28"/>
          <w:rtl/>
          <w:lang w:bidi="ar"/>
        </w:rPr>
        <w:t xml:space="preserve">صناعة الإسمنت هي صناعة كثيفة الطاقة مع إجمالي تكلفة الطاقة التي تمثل عادة 40 - 45 ٪ </w:t>
      </w:r>
      <w:proofErr w:type="gramStart"/>
      <w:r>
        <w:rPr>
          <w:sz w:val="28"/>
          <w:szCs w:val="28"/>
          <w:rtl/>
          <w:lang w:bidi="ar"/>
        </w:rPr>
        <w:t>من</w:t>
      </w:r>
      <w:r>
        <w:rPr>
          <w:rtl/>
          <w:lang w:bidi="ar"/>
        </w:rPr>
        <w:t xml:space="preserve"> </w:t>
      </w:r>
      <w:r>
        <w:rPr>
          <w:sz w:val="28"/>
          <w:szCs w:val="28"/>
          <w:rtl/>
          <w:lang w:bidi="ar"/>
        </w:rPr>
        <w:t xml:space="preserve"> تكاليف</w:t>
      </w:r>
      <w:proofErr w:type="gramEnd"/>
      <w:r>
        <w:rPr>
          <w:rtl/>
          <w:lang w:bidi="ar"/>
        </w:rPr>
        <w:t xml:space="preserve"> الإنتاج</w:t>
      </w:r>
    </w:p>
    <w:p w14:paraId="15C59AD9" w14:textId="77777777" w:rsidR="00814EF9" w:rsidRDefault="004E0ED6">
      <w:pPr>
        <w:pStyle w:val="BodyText"/>
        <w:bidi/>
        <w:spacing w:line="316" w:lineRule="exact"/>
        <w:ind w:left="580"/>
        <w:rPr>
          <w:rFonts w:ascii="Arial" w:hAnsi="Arial"/>
        </w:rPr>
      </w:pPr>
      <w:r>
        <w:rPr>
          <w:rtl/>
          <w:lang w:bidi="ar"/>
        </w:rPr>
        <w:t>•</w:t>
      </w:r>
    </w:p>
    <w:p w14:paraId="58D2255C" w14:textId="77777777" w:rsidR="00814EF9" w:rsidRDefault="004E0ED6">
      <w:pPr>
        <w:pStyle w:val="BodyText"/>
        <w:bidi/>
        <w:spacing w:before="1"/>
        <w:rPr>
          <w:rFonts w:ascii="Arial"/>
          <w:sz w:val="11"/>
        </w:rPr>
      </w:pPr>
      <w:r>
        <w:rPr>
          <w:noProof/>
          <w:rtl/>
          <w:lang w:bidi="ar"/>
        </w:rPr>
        <w:drawing>
          <wp:anchor distT="0" distB="0" distL="0" distR="0" simplePos="0" relativeHeight="5" behindDoc="0" locked="0" layoutInCell="1" allowOverlap="1" wp14:anchorId="69132EF8" wp14:editId="1FFDCD91">
            <wp:simplePos x="0" y="0"/>
            <wp:positionH relativeFrom="page">
              <wp:posOffset>1645210</wp:posOffset>
            </wp:positionH>
            <wp:positionV relativeFrom="paragraph">
              <wp:posOffset>106212</wp:posOffset>
            </wp:positionV>
            <wp:extent cx="5409406" cy="1800225"/>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5409406" cy="1800225"/>
                    </a:xfrm>
                    <a:prstGeom prst="rect">
                      <a:avLst/>
                    </a:prstGeom>
                  </pic:spPr>
                </pic:pic>
              </a:graphicData>
            </a:graphic>
          </wp:anchor>
        </w:drawing>
      </w:r>
    </w:p>
    <w:p w14:paraId="10F032E9" w14:textId="77777777" w:rsidR="00814EF9" w:rsidRDefault="00814EF9">
      <w:pPr>
        <w:rPr>
          <w:rFonts w:ascii="Arial"/>
          <w:sz w:val="11"/>
        </w:rPr>
        <w:sectPr w:rsidR="00814EF9">
          <w:pgSz w:w="11910" w:h="16840"/>
          <w:pgMar w:top="1360" w:right="600" w:bottom="1200" w:left="1580" w:header="0" w:footer="922" w:gutter="0"/>
          <w:cols w:space="720"/>
        </w:sectPr>
      </w:pPr>
    </w:p>
    <w:p w14:paraId="69DDCB1D" w14:textId="77777777" w:rsidR="00814EF9" w:rsidRDefault="00814EF9">
      <w:pPr>
        <w:pStyle w:val="BodyText"/>
        <w:spacing w:before="2"/>
        <w:rPr>
          <w:rFonts w:ascii="Arial"/>
          <w:sz w:val="14"/>
        </w:rPr>
      </w:pPr>
    </w:p>
    <w:p w14:paraId="7CC619C2" w14:textId="77777777" w:rsidR="00814EF9" w:rsidRDefault="004E0ED6">
      <w:pPr>
        <w:pStyle w:val="BodyText"/>
        <w:ind w:left="309"/>
        <w:rPr>
          <w:rFonts w:ascii="Arial"/>
          <w:sz w:val="20"/>
        </w:rPr>
      </w:pPr>
      <w:r>
        <w:rPr>
          <w:rFonts w:ascii="Arial"/>
          <w:noProof/>
          <w:sz w:val="20"/>
        </w:rPr>
        <w:drawing>
          <wp:inline distT="0" distB="0" distL="0" distR="0" wp14:anchorId="66C3F59C" wp14:editId="06B25BE2">
            <wp:extent cx="5342255" cy="5320665"/>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5342255" cy="5320665"/>
                    </a:xfrm>
                    <a:prstGeom prst="rect">
                      <a:avLst/>
                    </a:prstGeom>
                  </pic:spPr>
                </pic:pic>
              </a:graphicData>
            </a:graphic>
          </wp:inline>
        </w:drawing>
      </w:r>
    </w:p>
    <w:p w14:paraId="56D71BD7" w14:textId="77777777" w:rsidR="00814EF9" w:rsidRDefault="00814EF9">
      <w:pPr>
        <w:rPr>
          <w:rFonts w:ascii="Arial"/>
          <w:sz w:val="20"/>
        </w:rPr>
        <w:sectPr w:rsidR="00814EF9">
          <w:pgSz w:w="11910" w:h="16840"/>
          <w:pgMar w:top="1580" w:right="600" w:bottom="1120" w:left="1580" w:header="0" w:footer="922" w:gutter="0"/>
          <w:cols w:space="720"/>
        </w:sectPr>
      </w:pPr>
    </w:p>
    <w:p w14:paraId="1553E465" w14:textId="77777777" w:rsidR="00814EF9" w:rsidRDefault="00814EF9">
      <w:pPr>
        <w:pStyle w:val="BodyText"/>
        <w:spacing w:before="9"/>
        <w:rPr>
          <w:rFonts w:ascii="Arial"/>
          <w:sz w:val="2"/>
        </w:rPr>
      </w:pPr>
    </w:p>
    <w:p w14:paraId="4E6DAFA3" w14:textId="77777777" w:rsidR="00814EF9" w:rsidRDefault="004E0ED6">
      <w:pPr>
        <w:pStyle w:val="BodyText"/>
        <w:ind w:left="294"/>
        <w:rPr>
          <w:rFonts w:ascii="Arial"/>
          <w:sz w:val="20"/>
        </w:rPr>
      </w:pPr>
      <w:r>
        <w:rPr>
          <w:rFonts w:ascii="Arial"/>
          <w:noProof/>
          <w:sz w:val="20"/>
        </w:rPr>
        <w:drawing>
          <wp:inline distT="0" distB="0" distL="0" distR="0" wp14:anchorId="037BAA66" wp14:editId="3A44AE7F">
            <wp:extent cx="5429433" cy="404336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3" cstate="print"/>
                    <a:stretch>
                      <a:fillRect/>
                    </a:stretch>
                  </pic:blipFill>
                  <pic:spPr>
                    <a:xfrm>
                      <a:off x="0" y="0"/>
                      <a:ext cx="5429433" cy="4043362"/>
                    </a:xfrm>
                    <a:prstGeom prst="rect">
                      <a:avLst/>
                    </a:prstGeom>
                  </pic:spPr>
                </pic:pic>
              </a:graphicData>
            </a:graphic>
          </wp:inline>
        </w:drawing>
      </w:r>
    </w:p>
    <w:p w14:paraId="60F7DBDA" w14:textId="77777777" w:rsidR="00814EF9" w:rsidRDefault="00814EF9">
      <w:pPr>
        <w:pStyle w:val="BodyText"/>
        <w:rPr>
          <w:rFonts w:ascii="Arial"/>
          <w:sz w:val="20"/>
        </w:rPr>
      </w:pPr>
    </w:p>
    <w:p w14:paraId="1FBA19A8" w14:textId="77777777" w:rsidR="00814EF9" w:rsidRDefault="00814EF9">
      <w:pPr>
        <w:pStyle w:val="BodyText"/>
        <w:rPr>
          <w:rFonts w:ascii="Arial"/>
          <w:sz w:val="20"/>
        </w:rPr>
      </w:pPr>
    </w:p>
    <w:p w14:paraId="4177053E" w14:textId="77777777" w:rsidR="00814EF9" w:rsidRDefault="00814EF9">
      <w:pPr>
        <w:pStyle w:val="BodyText"/>
        <w:rPr>
          <w:rFonts w:ascii="Arial"/>
          <w:sz w:val="20"/>
        </w:rPr>
      </w:pPr>
    </w:p>
    <w:p w14:paraId="0E10F2BE" w14:textId="77777777" w:rsidR="00814EF9" w:rsidRDefault="00814EF9">
      <w:pPr>
        <w:pStyle w:val="BodyText"/>
        <w:rPr>
          <w:rFonts w:ascii="Arial"/>
          <w:sz w:val="20"/>
        </w:rPr>
      </w:pPr>
    </w:p>
    <w:p w14:paraId="3B3D26FC" w14:textId="77777777" w:rsidR="00814EF9" w:rsidRDefault="004E0ED6">
      <w:pPr>
        <w:pStyle w:val="ListParagraph"/>
        <w:numPr>
          <w:ilvl w:val="0"/>
          <w:numId w:val="1"/>
        </w:numPr>
        <w:tabs>
          <w:tab w:val="left" w:pos="580"/>
          <w:tab w:val="left" w:pos="581"/>
        </w:tabs>
        <w:bidi/>
        <w:spacing w:before="236" w:line="360" w:lineRule="auto"/>
        <w:ind w:right="1197"/>
        <w:jc w:val="left"/>
        <w:rPr>
          <w:sz w:val="28"/>
        </w:rPr>
      </w:pPr>
      <w:r>
        <w:rPr>
          <w:sz w:val="28"/>
          <w:szCs w:val="28"/>
          <w:rtl/>
          <w:lang w:bidi="ar"/>
        </w:rPr>
        <w:t xml:space="preserve">وعلى الصعيد الدولي، تتجه صناعة الإسمنت نحو استخدام أنواع الوقود البديلة مثل الإطارات ومواد </w:t>
      </w:r>
      <w:proofErr w:type="gramStart"/>
      <w:r>
        <w:rPr>
          <w:sz w:val="28"/>
          <w:szCs w:val="28"/>
          <w:rtl/>
          <w:lang w:bidi="ar"/>
        </w:rPr>
        <w:t>التشحيم</w:t>
      </w:r>
      <w:r>
        <w:rPr>
          <w:rtl/>
          <w:lang w:bidi="ar"/>
        </w:rPr>
        <w:t xml:space="preserve"> </w:t>
      </w:r>
      <w:r>
        <w:rPr>
          <w:sz w:val="28"/>
          <w:szCs w:val="28"/>
          <w:rtl/>
          <w:lang w:bidi="ar"/>
        </w:rPr>
        <w:t xml:space="preserve"> والزيوت</w:t>
      </w:r>
      <w:proofErr w:type="gramEnd"/>
      <w:r>
        <w:rPr>
          <w:sz w:val="28"/>
          <w:szCs w:val="28"/>
          <w:rtl/>
          <w:lang w:bidi="ar"/>
        </w:rPr>
        <w:t>.</w:t>
      </w:r>
      <w:r>
        <w:rPr>
          <w:rtl/>
          <w:lang w:bidi="ar"/>
        </w:rPr>
        <w:t xml:space="preserve"> </w:t>
      </w:r>
      <w:r>
        <w:rPr>
          <w:sz w:val="28"/>
          <w:szCs w:val="28"/>
          <w:rtl/>
          <w:lang w:bidi="ar"/>
        </w:rPr>
        <w:t xml:space="preserve"> </w:t>
      </w:r>
    </w:p>
    <w:p w14:paraId="340D61B9" w14:textId="77777777" w:rsidR="00814EF9" w:rsidRDefault="004E0ED6">
      <w:pPr>
        <w:pStyle w:val="ListParagraph"/>
        <w:numPr>
          <w:ilvl w:val="0"/>
          <w:numId w:val="1"/>
        </w:numPr>
        <w:tabs>
          <w:tab w:val="left" w:pos="580"/>
          <w:tab w:val="left" w:pos="581"/>
        </w:tabs>
        <w:bidi/>
        <w:spacing w:before="240" w:line="360" w:lineRule="auto"/>
        <w:ind w:right="1200"/>
        <w:jc w:val="left"/>
        <w:rPr>
          <w:sz w:val="28"/>
        </w:rPr>
      </w:pPr>
      <w:r>
        <w:rPr>
          <w:sz w:val="28"/>
          <w:szCs w:val="28"/>
          <w:rtl/>
          <w:lang w:bidi="ar"/>
        </w:rPr>
        <w:t>ويمكن أن يؤدي استخدام الوقود البديل إلى توفير التكاليف والمساهمة في حل المشاكل البيئية.</w:t>
      </w:r>
    </w:p>
    <w:p w14:paraId="006AB753" w14:textId="77777777" w:rsidR="00814EF9" w:rsidRDefault="004E0ED6">
      <w:pPr>
        <w:pStyle w:val="Heading2"/>
        <w:bidi/>
        <w:spacing w:before="240"/>
        <w:ind w:left="220"/>
        <w:jc w:val="left"/>
        <w:rPr>
          <w:b w:val="0"/>
        </w:rPr>
      </w:pPr>
      <w:r>
        <w:rPr>
          <w:u w:val="single"/>
          <w:rtl/>
          <w:lang w:bidi="ar"/>
        </w:rPr>
        <w:t>شركة مجموعة السويس للأسمنت</w:t>
      </w:r>
      <w:r>
        <w:rPr>
          <w:b w:val="0"/>
          <w:u w:val="single"/>
          <w:rtl/>
          <w:lang w:bidi="ar"/>
        </w:rPr>
        <w:t>:</w:t>
      </w:r>
    </w:p>
    <w:p w14:paraId="190798B6" w14:textId="77777777" w:rsidR="00814EF9" w:rsidRDefault="00814EF9">
      <w:pPr>
        <w:pStyle w:val="BodyText"/>
        <w:spacing w:before="6"/>
        <w:rPr>
          <w:sz w:val="26"/>
        </w:rPr>
      </w:pPr>
    </w:p>
    <w:p w14:paraId="537A4261" w14:textId="77777777" w:rsidR="00814EF9" w:rsidRDefault="004E0ED6">
      <w:pPr>
        <w:pStyle w:val="ListParagraph"/>
        <w:numPr>
          <w:ilvl w:val="1"/>
          <w:numId w:val="1"/>
        </w:numPr>
        <w:tabs>
          <w:tab w:val="left" w:pos="941"/>
        </w:tabs>
        <w:bidi/>
        <w:spacing w:before="88" w:line="360" w:lineRule="auto"/>
        <w:ind w:right="1197"/>
        <w:rPr>
          <w:sz w:val="28"/>
        </w:rPr>
      </w:pPr>
      <w:r>
        <w:rPr>
          <w:sz w:val="28"/>
          <w:szCs w:val="28"/>
          <w:rtl/>
          <w:lang w:bidi="ar"/>
        </w:rPr>
        <w:t>تطبق جميع مصانع SCGC متطلبات نظام إدارة البيئة (EMS) ISO 14001/2004 وتجدد شهادات ISO 14001</w:t>
      </w:r>
      <w:r>
        <w:rPr>
          <w:rtl/>
          <w:lang w:bidi="ar"/>
        </w:rPr>
        <w:t xml:space="preserve"> بشكل</w:t>
      </w:r>
      <w:r>
        <w:rPr>
          <w:sz w:val="28"/>
          <w:szCs w:val="28"/>
          <w:rtl/>
          <w:lang w:bidi="ar"/>
        </w:rPr>
        <w:t xml:space="preserve"> منفصل.</w:t>
      </w:r>
    </w:p>
    <w:p w14:paraId="1451546D" w14:textId="77777777" w:rsidR="00814EF9" w:rsidRDefault="004E0ED6">
      <w:pPr>
        <w:pStyle w:val="ListParagraph"/>
        <w:numPr>
          <w:ilvl w:val="1"/>
          <w:numId w:val="1"/>
        </w:numPr>
        <w:tabs>
          <w:tab w:val="left" w:pos="941"/>
        </w:tabs>
        <w:bidi/>
        <w:spacing w:before="241"/>
        <w:ind w:hanging="361"/>
        <w:rPr>
          <w:sz w:val="28"/>
        </w:rPr>
      </w:pPr>
      <w:r>
        <w:rPr>
          <w:sz w:val="28"/>
          <w:szCs w:val="28"/>
          <w:rtl/>
          <w:lang w:bidi="ar"/>
        </w:rPr>
        <w:t>تطبق اللجنة حاليا مبادئ توجيهية منظمة التضامن المسيحي الدولية فيما يتعلق</w:t>
      </w:r>
    </w:p>
    <w:p w14:paraId="0F2098D7" w14:textId="77777777" w:rsidR="00814EF9" w:rsidRDefault="004E0ED6">
      <w:pPr>
        <w:pStyle w:val="Heading2"/>
        <w:bidi/>
        <w:spacing w:before="172"/>
        <w:jc w:val="left"/>
      </w:pPr>
      <w:r>
        <w:rPr>
          <w:rtl/>
          <w:lang w:bidi="ar"/>
        </w:rPr>
        <w:t>الاستخدام المسؤول للموارد، باستخدام غير المحفورة materials</w:t>
      </w:r>
    </w:p>
    <w:p w14:paraId="70942F44" w14:textId="77777777" w:rsidR="00814EF9" w:rsidRDefault="00814EF9">
      <w:pPr>
        <w:sectPr w:rsidR="00814EF9">
          <w:pgSz w:w="11910" w:h="16840"/>
          <w:pgMar w:top="1580" w:right="600" w:bottom="1120" w:left="1580" w:header="0" w:footer="922" w:gutter="0"/>
          <w:cols w:space="720"/>
        </w:sectPr>
      </w:pPr>
    </w:p>
    <w:p w14:paraId="7FE6489F" w14:textId="77777777" w:rsidR="00814EF9" w:rsidRDefault="004E0ED6">
      <w:pPr>
        <w:bidi/>
        <w:spacing w:before="21" w:line="360" w:lineRule="auto"/>
        <w:ind w:left="940" w:right="1200"/>
        <w:jc w:val="both"/>
        <w:rPr>
          <w:b/>
          <w:sz w:val="28"/>
        </w:rPr>
      </w:pPr>
      <w:r>
        <w:rPr>
          <w:b/>
          <w:bCs/>
          <w:sz w:val="28"/>
          <w:szCs w:val="28"/>
          <w:rtl/>
          <w:lang w:bidi="ar"/>
        </w:rPr>
        <w:lastRenderedPageBreak/>
        <w:t>الخبث والطوب الطيني المكسور كبديل للكلينكر في الأسمنت مع 10.42٪ من المواد الخام المحفورة في إنتاج الأسمنت.</w:t>
      </w:r>
    </w:p>
    <w:p w14:paraId="407D04F5" w14:textId="77777777" w:rsidR="00814EF9" w:rsidRDefault="004E0ED6">
      <w:pPr>
        <w:pStyle w:val="ListParagraph"/>
        <w:numPr>
          <w:ilvl w:val="1"/>
          <w:numId w:val="1"/>
        </w:numPr>
        <w:tabs>
          <w:tab w:val="left" w:pos="941"/>
        </w:tabs>
        <w:bidi/>
        <w:spacing w:before="240" w:line="360" w:lineRule="auto"/>
        <w:ind w:right="1197"/>
        <w:rPr>
          <w:sz w:val="28"/>
        </w:rPr>
      </w:pPr>
      <w:r>
        <w:rPr>
          <w:sz w:val="28"/>
          <w:szCs w:val="28"/>
          <w:rtl/>
          <w:lang w:bidi="ar"/>
        </w:rPr>
        <w:t xml:space="preserve">وقد أذن لمصنع </w:t>
      </w:r>
      <w:proofErr w:type="spellStart"/>
      <w:r>
        <w:rPr>
          <w:sz w:val="28"/>
          <w:szCs w:val="28"/>
          <w:rtl/>
          <w:lang w:bidi="ar"/>
        </w:rPr>
        <w:t>كاتاميا</w:t>
      </w:r>
      <w:proofErr w:type="spellEnd"/>
      <w:r>
        <w:rPr>
          <w:rtl/>
          <w:lang w:bidi="ar"/>
        </w:rPr>
        <w:t xml:space="preserve"> التابع للمجموعة</w:t>
      </w:r>
      <w:r>
        <w:rPr>
          <w:sz w:val="28"/>
          <w:szCs w:val="28"/>
          <w:rtl/>
          <w:lang w:bidi="ar"/>
        </w:rPr>
        <w:t xml:space="preserve"> باستخدام الوقود البديل كبديل جزئي للوقود الأحفوري فيأيلول/سبتمبر 2011، وحرق الكتلة الحيوية. والآن، يؤذن لخمس قمائن كبيرة من أصل 7 قمائن في المجموعة بأكملها باستخدام أنواع وقود بديلة مثل الكتلة الحيوية والوقود المشتق من القمامة والحمأة في مياه الصرف الصحي.</w:t>
      </w:r>
      <w:r>
        <w:rPr>
          <w:rtl/>
          <w:lang w:bidi="ar"/>
        </w:rPr>
        <w:t xml:space="preserve"> </w:t>
      </w:r>
      <w:r>
        <w:rPr>
          <w:sz w:val="28"/>
          <w:szCs w:val="28"/>
          <w:rtl/>
          <w:lang w:bidi="ar"/>
        </w:rPr>
        <w:t xml:space="preserve"> </w:t>
      </w:r>
    </w:p>
    <w:p w14:paraId="1733F4F6" w14:textId="2AD69AE5" w:rsidR="00814EF9" w:rsidRDefault="004E0ED6">
      <w:pPr>
        <w:pStyle w:val="ListParagraph"/>
        <w:numPr>
          <w:ilvl w:val="1"/>
          <w:numId w:val="1"/>
        </w:numPr>
        <w:tabs>
          <w:tab w:val="left" w:pos="941"/>
        </w:tabs>
        <w:bidi/>
        <w:spacing w:before="240" w:line="360" w:lineRule="auto"/>
        <w:ind w:right="1197"/>
        <w:rPr>
          <w:sz w:val="28"/>
        </w:rPr>
      </w:pPr>
      <w:r>
        <w:rPr>
          <w:sz w:val="28"/>
          <w:szCs w:val="28"/>
          <w:rtl/>
          <w:lang w:bidi="ar"/>
        </w:rPr>
        <w:t>تحويل ثلاثة المرسبات الكهربائية للمطاحن الخام واستبدال اثنين من مرشحات السرير الحصى مع مرشح منزل كيس واحد في خط 8 في مصنع توراه.</w:t>
      </w:r>
      <w:r>
        <w:rPr>
          <w:rtl/>
          <w:lang w:bidi="ar"/>
        </w:rPr>
        <w:t xml:space="preserve"> </w:t>
      </w:r>
      <w:r>
        <w:rPr>
          <w:sz w:val="28"/>
          <w:szCs w:val="28"/>
          <w:rtl/>
          <w:lang w:bidi="ar"/>
        </w:rPr>
        <w:t xml:space="preserve"> وأدى ذلك إلى خفض كبير في انبعاثات الغبار من 250 إلى </w:t>
      </w:r>
      <w:proofErr w:type="gramStart"/>
      <w:r>
        <w:rPr>
          <w:sz w:val="28"/>
          <w:szCs w:val="28"/>
          <w:rtl/>
          <w:lang w:bidi="ar"/>
        </w:rPr>
        <w:t>20</w:t>
      </w:r>
      <w:r>
        <w:rPr>
          <w:rtl/>
          <w:lang w:bidi="ar"/>
        </w:rPr>
        <w:t xml:space="preserve"> </w:t>
      </w:r>
      <w:r>
        <w:rPr>
          <w:sz w:val="28"/>
          <w:szCs w:val="28"/>
          <w:rtl/>
          <w:lang w:bidi="ar"/>
        </w:rPr>
        <w:t xml:space="preserve"> غرام</w:t>
      </w:r>
      <w:proofErr w:type="gramEnd"/>
      <w:r>
        <w:rPr>
          <w:sz w:val="28"/>
          <w:szCs w:val="28"/>
          <w:rtl/>
          <w:lang w:bidi="ar"/>
        </w:rPr>
        <w:t>/م3</w:t>
      </w:r>
    </w:p>
    <w:sectPr w:rsidR="00814EF9">
      <w:pgSz w:w="11910" w:h="16840"/>
      <w:pgMar w:top="1400" w:right="600" w:bottom="1200" w:left="1580" w:header="0"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7A213" w14:textId="77777777" w:rsidR="00AE526C" w:rsidRDefault="00AE526C">
      <w:pPr>
        <w:bidi/>
      </w:pPr>
      <w:r>
        <w:rPr>
          <w:rtl/>
          <w:lang w:bidi="ar"/>
        </w:rPr>
        <w:separator/>
      </w:r>
    </w:p>
  </w:endnote>
  <w:endnote w:type="continuationSeparator" w:id="0">
    <w:p w14:paraId="1BD03E7E" w14:textId="77777777" w:rsidR="00AE526C" w:rsidRDefault="00AE526C">
      <w:pPr>
        <w:bidi/>
      </w:pPr>
      <w:r>
        <w:rPr>
          <w:rtl/>
          <w:lang w:bidi="a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3268" w14:textId="77777777" w:rsidR="00814EF9" w:rsidRDefault="00AE526C">
    <w:pPr>
      <w:pStyle w:val="BodyText"/>
      <w:bidi/>
      <w:spacing w:line="14" w:lineRule="auto"/>
      <w:rPr>
        <w:sz w:val="20"/>
      </w:rPr>
    </w:pPr>
    <w:r>
      <w:rPr>
        <w:lang w:bidi="ar"/>
      </w:rPr>
      <w:pict w14:anchorId="1308A797">
        <v:shapetype id="_x0000_t202" coordsize="21600,21600" o:spt="202" path="m,l,21600r21600,l21600,xe">
          <v:stroke joinstyle="miter"/>
          <v:path gradientshapeok="t" o:connecttype="rect"/>
        </v:shapetype>
        <v:shape id="_x0000_s2055" type="#_x0000_t202" style="position:absolute;left:0;text-align:left;margin-left:292.15pt;margin-top:780.8pt;width:11.6pt;height:13.05pt;z-index:-252451840;mso-position-horizontal-relative:page;mso-position-vertical-relative:page" filled="f" stroked="f">
          <v:textbox inset="0,0,0,0">
            <w:txbxContent>
              <w:p w14:paraId="23F89367" w14:textId="77777777" w:rsidR="00814EF9" w:rsidRDefault="004E0ED6">
                <w:pPr>
                  <w:bidi/>
                  <w:spacing w:line="245" w:lineRule="exact"/>
                  <w:ind w:left="60"/>
                </w:pPr>
                <w:r>
                  <w:rPr>
                    <w:rtl/>
                    <w:lang w:bidi="ar"/>
                  </w:rPr>
                  <w:fldChar w:fldCharType="begin"/>
                </w:r>
                <w:r>
                  <w:rPr>
                    <w:rtl/>
                    <w:lang w:bidi="ar"/>
                  </w:rPr>
                  <w:instrText xml:space="preserve"> PAGE </w:instrText>
                </w:r>
                <w:r>
                  <w:rPr>
                    <w:rtl/>
                    <w:lang w:bidi="ar"/>
                  </w:rPr>
                  <w:fldChar w:fldCharType="separate"/>
                </w:r>
                <w:r>
                  <w:rPr>
                    <w:rtl/>
                    <w:lang w:bidi="ar"/>
                  </w:rPr>
                  <w:t>1</w:t>
                </w:r>
                <w:r>
                  <w:rPr>
                    <w:rtl/>
                    <w:lang w:bidi="ar"/>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0DD6" w14:textId="77777777" w:rsidR="00814EF9" w:rsidRDefault="00AE526C">
    <w:pPr>
      <w:pStyle w:val="BodyText"/>
      <w:bidi/>
      <w:spacing w:line="14" w:lineRule="auto"/>
      <w:rPr>
        <w:sz w:val="20"/>
      </w:rPr>
    </w:pPr>
    <w:r>
      <w:rPr>
        <w:lang w:bidi="ar"/>
      </w:rPr>
      <w:pict w14:anchorId="4E121908">
        <v:shapetype id="_x0000_t202" coordsize="21600,21600" o:spt="202" path="m,l,21600r21600,l21600,xe">
          <v:stroke joinstyle="miter"/>
          <v:path gradientshapeok="t" o:connecttype="rect"/>
        </v:shapetype>
        <v:shape id="_x0000_s2054" type="#_x0000_t202" style="position:absolute;left:0;text-align:left;margin-left:291.25pt;margin-top:780.8pt;width:13.3pt;height:13.05pt;z-index:-252450816;mso-position-horizontal-relative:page;mso-position-vertical-relative:page" filled="f" stroked="f">
          <v:textbox inset="0,0,0,0">
            <w:txbxContent>
              <w:p w14:paraId="13E7981E" w14:textId="77777777" w:rsidR="00814EF9" w:rsidRDefault="004E0ED6">
                <w:pPr>
                  <w:bidi/>
                  <w:spacing w:line="245" w:lineRule="exact"/>
                  <w:ind w:left="20"/>
                </w:pPr>
                <w:r>
                  <w:rPr>
                    <w:rtl/>
                    <w:lang w:bidi="ar"/>
                  </w:rPr>
                  <w:t>11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754B" w14:textId="77777777" w:rsidR="00814EF9" w:rsidRDefault="00AE526C">
    <w:pPr>
      <w:pStyle w:val="BodyText"/>
      <w:bidi/>
      <w:spacing w:line="14" w:lineRule="auto"/>
      <w:rPr>
        <w:sz w:val="20"/>
      </w:rPr>
    </w:pPr>
    <w:r>
      <w:rPr>
        <w:lang w:bidi="ar"/>
      </w:rPr>
      <w:pict w14:anchorId="27572532">
        <v:shapetype id="_x0000_t202" coordsize="21600,21600" o:spt="202" path="m,l,21600r21600,l21600,xe">
          <v:stroke joinstyle="miter"/>
          <v:path gradientshapeok="t" o:connecttype="rect"/>
        </v:shapetype>
        <v:shape id="_x0000_s2053" type="#_x0000_t202" style="position:absolute;left:0;text-align:left;margin-left:291.25pt;margin-top:780.8pt;width:15.3pt;height:13.05pt;z-index:-252449792;mso-position-horizontal-relative:page;mso-position-vertical-relative:page" filled="f" stroked="f">
          <v:textbox inset="0,0,0,0">
            <w:txbxContent>
              <w:p w14:paraId="027FBEDB" w14:textId="77777777" w:rsidR="00814EF9" w:rsidRDefault="004E0ED6">
                <w:pPr>
                  <w:bidi/>
                  <w:spacing w:line="245" w:lineRule="exact"/>
                  <w:ind w:left="20"/>
                </w:pPr>
                <w:r>
                  <w:rPr>
                    <w:rtl/>
                    <w:lang w:bidi="ar"/>
                  </w:rPr>
                  <w:t>1</w:t>
                </w:r>
                <w:r>
                  <w:rPr>
                    <w:rtl/>
                    <w:lang w:bidi="ar"/>
                  </w:rPr>
                  <w:fldChar w:fldCharType="begin"/>
                </w:r>
                <w:r>
                  <w:rPr>
                    <w:rtl/>
                    <w:lang w:bidi="ar"/>
                  </w:rPr>
                  <w:instrText xml:space="preserve"> PAGE </w:instrText>
                </w:r>
                <w:r>
                  <w:rPr>
                    <w:rtl/>
                    <w:lang w:bidi="ar"/>
                  </w:rPr>
                  <w:fldChar w:fldCharType="separate"/>
                </w:r>
                <w:r>
                  <w:rPr>
                    <w:rtl/>
                    <w:lang w:bidi="ar"/>
                  </w:rPr>
                  <w:t>2</w:t>
                </w:r>
                <w:r>
                  <w:rPr>
                    <w:rtl/>
                    <w:lang w:bidi="ar"/>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7CFB" w14:textId="77777777" w:rsidR="00814EF9" w:rsidRDefault="00AE526C">
    <w:pPr>
      <w:pStyle w:val="BodyText"/>
      <w:bidi/>
      <w:spacing w:line="14" w:lineRule="auto"/>
      <w:rPr>
        <w:sz w:val="20"/>
      </w:rPr>
    </w:pPr>
    <w:r>
      <w:rPr>
        <w:lang w:bidi="ar"/>
      </w:rPr>
      <w:pict w14:anchorId="553AA81C">
        <v:shapetype id="_x0000_t202" coordsize="21600,21600" o:spt="202" path="m,l,21600r21600,l21600,xe">
          <v:stroke joinstyle="miter"/>
          <v:path gradientshapeok="t" o:connecttype="rect"/>
        </v:shapetype>
        <v:shape id="_x0000_s2052" type="#_x0000_t202" style="position:absolute;left:0;text-align:left;margin-left:291.25pt;margin-top:780.8pt;width:13.3pt;height:13.05pt;z-index:-252448768;mso-position-horizontal-relative:page;mso-position-vertical-relative:page" filled="f" stroked="f">
          <v:textbox inset="0,0,0,0">
            <w:txbxContent>
              <w:p w14:paraId="4474839B" w14:textId="77777777" w:rsidR="00814EF9" w:rsidRDefault="004E0ED6">
                <w:pPr>
                  <w:bidi/>
                  <w:spacing w:line="245" w:lineRule="exact"/>
                  <w:ind w:left="20"/>
                </w:pPr>
                <w:r>
                  <w:rPr>
                    <w:rtl/>
                    <w:lang w:bidi="ar"/>
                  </w:rPr>
                  <w:t>21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E621" w14:textId="77777777" w:rsidR="00814EF9" w:rsidRDefault="00AE526C">
    <w:pPr>
      <w:pStyle w:val="BodyText"/>
      <w:bidi/>
      <w:spacing w:line="14" w:lineRule="auto"/>
      <w:rPr>
        <w:sz w:val="20"/>
      </w:rPr>
    </w:pPr>
    <w:r>
      <w:rPr>
        <w:lang w:bidi="ar"/>
      </w:rPr>
      <w:pict w14:anchorId="465015CF">
        <v:shapetype id="_x0000_t202" coordsize="21600,21600" o:spt="202" path="m,l,21600r21600,l21600,xe">
          <v:stroke joinstyle="miter"/>
          <v:path gradientshapeok="t" o:connecttype="rect"/>
        </v:shapetype>
        <v:shape id="_x0000_s2051" type="#_x0000_t202" style="position:absolute;left:0;text-align:left;margin-left:291.25pt;margin-top:780.8pt;width:15.3pt;height:13.05pt;z-index:-252447744;mso-position-horizontal-relative:page;mso-position-vertical-relative:page" filled="f" stroked="f">
          <v:textbox inset="0,0,0,0">
            <w:txbxContent>
              <w:p w14:paraId="5534CD02" w14:textId="77777777" w:rsidR="00814EF9" w:rsidRDefault="004E0ED6">
                <w:pPr>
                  <w:bidi/>
                  <w:spacing w:line="245" w:lineRule="exact"/>
                  <w:ind w:left="20"/>
                </w:pPr>
                <w:r>
                  <w:rPr>
                    <w:rtl/>
                    <w:lang w:bidi="ar"/>
                  </w:rPr>
                  <w:t>2</w:t>
                </w:r>
                <w:r>
                  <w:rPr>
                    <w:rtl/>
                    <w:lang w:bidi="ar"/>
                  </w:rPr>
                  <w:fldChar w:fldCharType="begin"/>
                </w:r>
                <w:r>
                  <w:rPr>
                    <w:rtl/>
                    <w:lang w:bidi="ar"/>
                  </w:rPr>
                  <w:instrText xml:space="preserve"> PAGE </w:instrText>
                </w:r>
                <w:r>
                  <w:rPr>
                    <w:rtl/>
                    <w:lang w:bidi="ar"/>
                  </w:rPr>
                  <w:fldChar w:fldCharType="separate"/>
                </w:r>
                <w:r>
                  <w:rPr>
                    <w:rtl/>
                    <w:lang w:bidi="ar"/>
                  </w:rPr>
                  <w:t>2</w:t>
                </w:r>
                <w:r>
                  <w:rPr>
                    <w:rtl/>
                    <w:lang w:bidi="ar"/>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1638" w14:textId="77777777" w:rsidR="00814EF9" w:rsidRDefault="00AE526C">
    <w:pPr>
      <w:pStyle w:val="BodyText"/>
      <w:bidi/>
      <w:spacing w:line="14" w:lineRule="auto"/>
      <w:rPr>
        <w:sz w:val="20"/>
      </w:rPr>
    </w:pPr>
    <w:r>
      <w:rPr>
        <w:lang w:bidi="ar"/>
      </w:rPr>
      <w:pict w14:anchorId="096185A9">
        <v:shapetype id="_x0000_t202" coordsize="21600,21600" o:spt="202" path="m,l,21600r21600,l21600,xe">
          <v:stroke joinstyle="miter"/>
          <v:path gradientshapeok="t" o:connecttype="rect"/>
        </v:shapetype>
        <v:shape id="_x0000_s2050" type="#_x0000_t202" style="position:absolute;left:0;text-align:left;margin-left:291.25pt;margin-top:780.8pt;width:13.3pt;height:13.05pt;z-index:-252446720;mso-position-horizontal-relative:page;mso-position-vertical-relative:page" filled="f" stroked="f">
          <v:textbox inset="0,0,0,0">
            <w:txbxContent>
              <w:p w14:paraId="38414501" w14:textId="77777777" w:rsidR="00814EF9" w:rsidRDefault="004E0ED6">
                <w:pPr>
                  <w:bidi/>
                  <w:spacing w:line="245" w:lineRule="exact"/>
                  <w:ind w:left="20"/>
                </w:pPr>
                <w:r>
                  <w:rPr>
                    <w:rtl/>
                    <w:lang w:bidi="ar"/>
                  </w:rPr>
                  <w:t>31</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9E66" w14:textId="77777777" w:rsidR="00814EF9" w:rsidRDefault="00AE526C">
    <w:pPr>
      <w:pStyle w:val="BodyText"/>
      <w:bidi/>
      <w:spacing w:line="14" w:lineRule="auto"/>
      <w:rPr>
        <w:sz w:val="14"/>
      </w:rPr>
    </w:pPr>
    <w:r>
      <w:rPr>
        <w:lang w:bidi="ar"/>
      </w:rPr>
      <w:pict w14:anchorId="7D51679A">
        <v:shapetype id="_x0000_t202" coordsize="21600,21600" o:spt="202" path="m,l,21600r21600,l21600,xe">
          <v:stroke joinstyle="miter"/>
          <v:path gradientshapeok="t" o:connecttype="rect"/>
        </v:shapetype>
        <v:shape id="_x0000_s2049" type="#_x0000_t202" style="position:absolute;left:0;text-align:left;margin-left:291.25pt;margin-top:780.8pt;width:15.3pt;height:13.05pt;z-index:-252445696;mso-position-horizontal-relative:page;mso-position-vertical-relative:page" filled="f" stroked="f">
          <v:textbox inset="0,0,0,0">
            <w:txbxContent>
              <w:p w14:paraId="2F82B1A8" w14:textId="77777777" w:rsidR="00814EF9" w:rsidRDefault="004E0ED6">
                <w:pPr>
                  <w:bidi/>
                  <w:spacing w:line="245" w:lineRule="exact"/>
                  <w:ind w:left="20"/>
                </w:pPr>
                <w:r>
                  <w:rPr>
                    <w:rtl/>
                    <w:lang w:bidi="ar"/>
                  </w:rPr>
                  <w:t>3</w:t>
                </w:r>
                <w:r>
                  <w:rPr>
                    <w:rtl/>
                    <w:lang w:bidi="ar"/>
                  </w:rPr>
                  <w:fldChar w:fldCharType="begin"/>
                </w:r>
                <w:r>
                  <w:rPr>
                    <w:rtl/>
                    <w:lang w:bidi="ar"/>
                  </w:rPr>
                  <w:instrText xml:space="preserve"> PAGE </w:instrText>
                </w:r>
                <w:r>
                  <w:rPr>
                    <w:rtl/>
                    <w:lang w:bidi="ar"/>
                  </w:rPr>
                  <w:fldChar w:fldCharType="separate"/>
                </w:r>
                <w:r>
                  <w:rPr>
                    <w:rtl/>
                    <w:lang w:bidi="ar"/>
                  </w:rPr>
                  <w:t>6</w:t>
                </w:r>
                <w:r>
                  <w:rPr>
                    <w:rtl/>
                    <w:lang w:bidi="ar"/>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3D3B7" w14:textId="77777777" w:rsidR="00AE526C" w:rsidRDefault="00AE526C">
      <w:pPr>
        <w:bidi/>
      </w:pPr>
      <w:r>
        <w:rPr>
          <w:rtl/>
          <w:lang w:bidi="ar"/>
        </w:rPr>
        <w:separator/>
      </w:r>
    </w:p>
  </w:footnote>
  <w:footnote w:type="continuationSeparator" w:id="0">
    <w:p w14:paraId="44CFE7C9" w14:textId="77777777" w:rsidR="00AE526C" w:rsidRDefault="00AE526C">
      <w:pPr>
        <w:bidi/>
      </w:pPr>
      <w:r>
        <w:rPr>
          <w:rtl/>
          <w:lang w:bidi="ar"/>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02651"/>
    <w:multiLevelType w:val="hybridMultilevel"/>
    <w:tmpl w:val="3B4E8DF4"/>
    <w:lvl w:ilvl="0" w:tplc="4406FE6E">
      <w:start w:val="1"/>
      <w:numFmt w:val="decimal"/>
      <w:lvlText w:val="%1)"/>
      <w:lvlJc w:val="left"/>
      <w:pPr>
        <w:ind w:left="220" w:hanging="391"/>
        <w:jc w:val="right"/>
      </w:pPr>
      <w:rPr>
        <w:rFonts w:ascii="Cambria" w:eastAsia="Cambria" w:hAnsi="Cambria" w:cs="Cambria" w:hint="default"/>
        <w:w w:val="100"/>
        <w:sz w:val="28"/>
        <w:szCs w:val="28"/>
        <w:lang w:val="en-GB" w:eastAsia="en-GB" w:bidi="en-GB"/>
      </w:rPr>
    </w:lvl>
    <w:lvl w:ilvl="1" w:tplc="87F2D550">
      <w:numFmt w:val="bullet"/>
      <w:lvlText w:val=""/>
      <w:lvlJc w:val="left"/>
      <w:pPr>
        <w:ind w:left="940" w:hanging="360"/>
      </w:pPr>
      <w:rPr>
        <w:rFonts w:ascii="Symbol" w:eastAsia="Symbol" w:hAnsi="Symbol" w:cs="Symbol" w:hint="default"/>
        <w:w w:val="100"/>
        <w:sz w:val="28"/>
        <w:szCs w:val="28"/>
        <w:lang w:val="en-GB" w:eastAsia="en-GB" w:bidi="en-GB"/>
      </w:rPr>
    </w:lvl>
    <w:lvl w:ilvl="2" w:tplc="FFA4C610">
      <w:numFmt w:val="bullet"/>
      <w:lvlText w:val="•"/>
      <w:lvlJc w:val="left"/>
      <w:pPr>
        <w:ind w:left="1916" w:hanging="360"/>
      </w:pPr>
      <w:rPr>
        <w:rFonts w:hint="default"/>
        <w:lang w:val="en-GB" w:eastAsia="en-GB" w:bidi="en-GB"/>
      </w:rPr>
    </w:lvl>
    <w:lvl w:ilvl="3" w:tplc="F9E0AE2C">
      <w:numFmt w:val="bullet"/>
      <w:lvlText w:val="•"/>
      <w:lvlJc w:val="left"/>
      <w:pPr>
        <w:ind w:left="2892" w:hanging="360"/>
      </w:pPr>
      <w:rPr>
        <w:rFonts w:hint="default"/>
        <w:lang w:val="en-GB" w:eastAsia="en-GB" w:bidi="en-GB"/>
      </w:rPr>
    </w:lvl>
    <w:lvl w:ilvl="4" w:tplc="42B6966C">
      <w:numFmt w:val="bullet"/>
      <w:lvlText w:val="•"/>
      <w:lvlJc w:val="left"/>
      <w:pPr>
        <w:ind w:left="3868" w:hanging="360"/>
      </w:pPr>
      <w:rPr>
        <w:rFonts w:hint="default"/>
        <w:lang w:val="en-GB" w:eastAsia="en-GB" w:bidi="en-GB"/>
      </w:rPr>
    </w:lvl>
    <w:lvl w:ilvl="5" w:tplc="21786B1A">
      <w:numFmt w:val="bullet"/>
      <w:lvlText w:val="•"/>
      <w:lvlJc w:val="left"/>
      <w:pPr>
        <w:ind w:left="4845" w:hanging="360"/>
      </w:pPr>
      <w:rPr>
        <w:rFonts w:hint="default"/>
        <w:lang w:val="en-GB" w:eastAsia="en-GB" w:bidi="en-GB"/>
      </w:rPr>
    </w:lvl>
    <w:lvl w:ilvl="6" w:tplc="2D6C0708">
      <w:numFmt w:val="bullet"/>
      <w:lvlText w:val="•"/>
      <w:lvlJc w:val="left"/>
      <w:pPr>
        <w:ind w:left="5821" w:hanging="360"/>
      </w:pPr>
      <w:rPr>
        <w:rFonts w:hint="default"/>
        <w:lang w:val="en-GB" w:eastAsia="en-GB" w:bidi="en-GB"/>
      </w:rPr>
    </w:lvl>
    <w:lvl w:ilvl="7" w:tplc="0AB88510">
      <w:numFmt w:val="bullet"/>
      <w:lvlText w:val="•"/>
      <w:lvlJc w:val="left"/>
      <w:pPr>
        <w:ind w:left="6797" w:hanging="360"/>
      </w:pPr>
      <w:rPr>
        <w:rFonts w:hint="default"/>
        <w:lang w:val="en-GB" w:eastAsia="en-GB" w:bidi="en-GB"/>
      </w:rPr>
    </w:lvl>
    <w:lvl w:ilvl="8" w:tplc="512C7318">
      <w:numFmt w:val="bullet"/>
      <w:lvlText w:val="•"/>
      <w:lvlJc w:val="left"/>
      <w:pPr>
        <w:ind w:left="7773" w:hanging="360"/>
      </w:pPr>
      <w:rPr>
        <w:rFonts w:hint="default"/>
        <w:lang w:val="en-GB" w:eastAsia="en-GB" w:bidi="en-GB"/>
      </w:rPr>
    </w:lvl>
  </w:abstractNum>
  <w:abstractNum w:abstractNumId="1" w15:restartNumberingAfterBreak="0">
    <w:nsid w:val="12601F71"/>
    <w:multiLevelType w:val="hybridMultilevel"/>
    <w:tmpl w:val="B4B40878"/>
    <w:lvl w:ilvl="0" w:tplc="68BA3E1C">
      <w:start w:val="1"/>
      <w:numFmt w:val="decimal"/>
      <w:lvlText w:val="%1)"/>
      <w:lvlJc w:val="left"/>
      <w:pPr>
        <w:ind w:left="220" w:hanging="377"/>
        <w:jc w:val="right"/>
      </w:pPr>
      <w:rPr>
        <w:rFonts w:ascii="Calibri" w:eastAsia="Calibri" w:hAnsi="Calibri" w:cs="Calibri" w:hint="default"/>
        <w:b/>
        <w:bCs/>
        <w:w w:val="100"/>
        <w:sz w:val="28"/>
        <w:szCs w:val="28"/>
        <w:lang w:val="en-GB" w:eastAsia="en-GB" w:bidi="en-GB"/>
      </w:rPr>
    </w:lvl>
    <w:lvl w:ilvl="1" w:tplc="2020B922">
      <w:numFmt w:val="bullet"/>
      <w:lvlText w:val=""/>
      <w:lvlJc w:val="left"/>
      <w:pPr>
        <w:ind w:left="940" w:hanging="360"/>
      </w:pPr>
      <w:rPr>
        <w:rFonts w:ascii="Wingdings 2" w:eastAsia="Wingdings 2" w:hAnsi="Wingdings 2" w:cs="Wingdings 2" w:hint="default"/>
        <w:w w:val="100"/>
        <w:sz w:val="28"/>
        <w:szCs w:val="28"/>
        <w:lang w:val="en-GB" w:eastAsia="en-GB" w:bidi="en-GB"/>
      </w:rPr>
    </w:lvl>
    <w:lvl w:ilvl="2" w:tplc="00E4AA80">
      <w:numFmt w:val="bullet"/>
      <w:lvlText w:val="•"/>
      <w:lvlJc w:val="left"/>
      <w:pPr>
        <w:ind w:left="1916" w:hanging="360"/>
      </w:pPr>
      <w:rPr>
        <w:rFonts w:hint="default"/>
        <w:lang w:val="en-GB" w:eastAsia="en-GB" w:bidi="en-GB"/>
      </w:rPr>
    </w:lvl>
    <w:lvl w:ilvl="3" w:tplc="86A6FE44">
      <w:numFmt w:val="bullet"/>
      <w:lvlText w:val="•"/>
      <w:lvlJc w:val="left"/>
      <w:pPr>
        <w:ind w:left="2892" w:hanging="360"/>
      </w:pPr>
      <w:rPr>
        <w:rFonts w:hint="default"/>
        <w:lang w:val="en-GB" w:eastAsia="en-GB" w:bidi="en-GB"/>
      </w:rPr>
    </w:lvl>
    <w:lvl w:ilvl="4" w:tplc="2722B41C">
      <w:numFmt w:val="bullet"/>
      <w:lvlText w:val="•"/>
      <w:lvlJc w:val="left"/>
      <w:pPr>
        <w:ind w:left="3868" w:hanging="360"/>
      </w:pPr>
      <w:rPr>
        <w:rFonts w:hint="default"/>
        <w:lang w:val="en-GB" w:eastAsia="en-GB" w:bidi="en-GB"/>
      </w:rPr>
    </w:lvl>
    <w:lvl w:ilvl="5" w:tplc="385C8A0A">
      <w:numFmt w:val="bullet"/>
      <w:lvlText w:val="•"/>
      <w:lvlJc w:val="left"/>
      <w:pPr>
        <w:ind w:left="4845" w:hanging="360"/>
      </w:pPr>
      <w:rPr>
        <w:rFonts w:hint="default"/>
        <w:lang w:val="en-GB" w:eastAsia="en-GB" w:bidi="en-GB"/>
      </w:rPr>
    </w:lvl>
    <w:lvl w:ilvl="6" w:tplc="3446AA5A">
      <w:numFmt w:val="bullet"/>
      <w:lvlText w:val="•"/>
      <w:lvlJc w:val="left"/>
      <w:pPr>
        <w:ind w:left="5821" w:hanging="360"/>
      </w:pPr>
      <w:rPr>
        <w:rFonts w:hint="default"/>
        <w:lang w:val="en-GB" w:eastAsia="en-GB" w:bidi="en-GB"/>
      </w:rPr>
    </w:lvl>
    <w:lvl w:ilvl="7" w:tplc="E030161E">
      <w:numFmt w:val="bullet"/>
      <w:lvlText w:val="•"/>
      <w:lvlJc w:val="left"/>
      <w:pPr>
        <w:ind w:left="6797" w:hanging="360"/>
      </w:pPr>
      <w:rPr>
        <w:rFonts w:hint="default"/>
        <w:lang w:val="en-GB" w:eastAsia="en-GB" w:bidi="en-GB"/>
      </w:rPr>
    </w:lvl>
    <w:lvl w:ilvl="8" w:tplc="E7D0DBAA">
      <w:numFmt w:val="bullet"/>
      <w:lvlText w:val="•"/>
      <w:lvlJc w:val="left"/>
      <w:pPr>
        <w:ind w:left="7773" w:hanging="360"/>
      </w:pPr>
      <w:rPr>
        <w:rFonts w:hint="default"/>
        <w:lang w:val="en-GB" w:eastAsia="en-GB" w:bidi="en-GB"/>
      </w:rPr>
    </w:lvl>
  </w:abstractNum>
  <w:abstractNum w:abstractNumId="2" w15:restartNumberingAfterBreak="0">
    <w:nsid w:val="18D67087"/>
    <w:multiLevelType w:val="hybridMultilevel"/>
    <w:tmpl w:val="6108C7B4"/>
    <w:lvl w:ilvl="0" w:tplc="DDE8AF72">
      <w:start w:val="3"/>
      <w:numFmt w:val="decimal"/>
      <w:lvlText w:val="%1"/>
      <w:lvlJc w:val="left"/>
      <w:pPr>
        <w:ind w:left="940" w:hanging="206"/>
        <w:jc w:val="left"/>
      </w:pPr>
      <w:rPr>
        <w:rFonts w:ascii="Calibri" w:eastAsia="Calibri" w:hAnsi="Calibri" w:cs="Calibri" w:hint="default"/>
        <w:w w:val="100"/>
        <w:sz w:val="28"/>
        <w:szCs w:val="28"/>
        <w:lang w:val="en-GB" w:eastAsia="en-GB" w:bidi="en-GB"/>
      </w:rPr>
    </w:lvl>
    <w:lvl w:ilvl="1" w:tplc="1952ADAC">
      <w:numFmt w:val="bullet"/>
      <w:lvlText w:val="•"/>
      <w:lvlJc w:val="left"/>
      <w:pPr>
        <w:ind w:left="1818" w:hanging="206"/>
      </w:pPr>
      <w:rPr>
        <w:rFonts w:hint="default"/>
        <w:lang w:val="en-GB" w:eastAsia="en-GB" w:bidi="en-GB"/>
      </w:rPr>
    </w:lvl>
    <w:lvl w:ilvl="2" w:tplc="216EBC72">
      <w:numFmt w:val="bullet"/>
      <w:lvlText w:val="•"/>
      <w:lvlJc w:val="left"/>
      <w:pPr>
        <w:ind w:left="2697" w:hanging="206"/>
      </w:pPr>
      <w:rPr>
        <w:rFonts w:hint="default"/>
        <w:lang w:val="en-GB" w:eastAsia="en-GB" w:bidi="en-GB"/>
      </w:rPr>
    </w:lvl>
    <w:lvl w:ilvl="3" w:tplc="12349280">
      <w:numFmt w:val="bullet"/>
      <w:lvlText w:val="•"/>
      <w:lvlJc w:val="left"/>
      <w:pPr>
        <w:ind w:left="3575" w:hanging="206"/>
      </w:pPr>
      <w:rPr>
        <w:rFonts w:hint="default"/>
        <w:lang w:val="en-GB" w:eastAsia="en-GB" w:bidi="en-GB"/>
      </w:rPr>
    </w:lvl>
    <w:lvl w:ilvl="4" w:tplc="DB084DB6">
      <w:numFmt w:val="bullet"/>
      <w:lvlText w:val="•"/>
      <w:lvlJc w:val="left"/>
      <w:pPr>
        <w:ind w:left="4454" w:hanging="206"/>
      </w:pPr>
      <w:rPr>
        <w:rFonts w:hint="default"/>
        <w:lang w:val="en-GB" w:eastAsia="en-GB" w:bidi="en-GB"/>
      </w:rPr>
    </w:lvl>
    <w:lvl w:ilvl="5" w:tplc="8FC04CA0">
      <w:numFmt w:val="bullet"/>
      <w:lvlText w:val="•"/>
      <w:lvlJc w:val="left"/>
      <w:pPr>
        <w:ind w:left="5333" w:hanging="206"/>
      </w:pPr>
      <w:rPr>
        <w:rFonts w:hint="default"/>
        <w:lang w:val="en-GB" w:eastAsia="en-GB" w:bidi="en-GB"/>
      </w:rPr>
    </w:lvl>
    <w:lvl w:ilvl="6" w:tplc="F45C26F4">
      <w:numFmt w:val="bullet"/>
      <w:lvlText w:val="•"/>
      <w:lvlJc w:val="left"/>
      <w:pPr>
        <w:ind w:left="6211" w:hanging="206"/>
      </w:pPr>
      <w:rPr>
        <w:rFonts w:hint="default"/>
        <w:lang w:val="en-GB" w:eastAsia="en-GB" w:bidi="en-GB"/>
      </w:rPr>
    </w:lvl>
    <w:lvl w:ilvl="7" w:tplc="B8AAE88E">
      <w:numFmt w:val="bullet"/>
      <w:lvlText w:val="•"/>
      <w:lvlJc w:val="left"/>
      <w:pPr>
        <w:ind w:left="7090" w:hanging="206"/>
      </w:pPr>
      <w:rPr>
        <w:rFonts w:hint="default"/>
        <w:lang w:val="en-GB" w:eastAsia="en-GB" w:bidi="en-GB"/>
      </w:rPr>
    </w:lvl>
    <w:lvl w:ilvl="8" w:tplc="2A460EEE">
      <w:numFmt w:val="bullet"/>
      <w:lvlText w:val="•"/>
      <w:lvlJc w:val="left"/>
      <w:pPr>
        <w:ind w:left="7969" w:hanging="206"/>
      </w:pPr>
      <w:rPr>
        <w:rFonts w:hint="default"/>
        <w:lang w:val="en-GB" w:eastAsia="en-GB" w:bidi="en-GB"/>
      </w:rPr>
    </w:lvl>
  </w:abstractNum>
  <w:abstractNum w:abstractNumId="3" w15:restartNumberingAfterBreak="0">
    <w:nsid w:val="1DF4402D"/>
    <w:multiLevelType w:val="hybridMultilevel"/>
    <w:tmpl w:val="8D36FBE8"/>
    <w:lvl w:ilvl="0" w:tplc="9EF81F68">
      <w:numFmt w:val="bullet"/>
      <w:lvlText w:val=""/>
      <w:lvlJc w:val="left"/>
      <w:pPr>
        <w:ind w:left="940" w:hanging="360"/>
      </w:pPr>
      <w:rPr>
        <w:rFonts w:ascii="Symbol" w:eastAsia="Symbol" w:hAnsi="Symbol" w:cs="Symbol" w:hint="default"/>
        <w:w w:val="100"/>
        <w:sz w:val="28"/>
        <w:szCs w:val="28"/>
        <w:lang w:val="en-GB" w:eastAsia="en-GB" w:bidi="en-GB"/>
      </w:rPr>
    </w:lvl>
    <w:lvl w:ilvl="1" w:tplc="53FC53E2">
      <w:numFmt w:val="bullet"/>
      <w:lvlText w:val="-"/>
      <w:lvlJc w:val="left"/>
      <w:pPr>
        <w:ind w:left="940" w:hanging="166"/>
      </w:pPr>
      <w:rPr>
        <w:rFonts w:ascii="Calibri" w:eastAsia="Calibri" w:hAnsi="Calibri" w:cs="Calibri" w:hint="default"/>
        <w:w w:val="100"/>
        <w:sz w:val="28"/>
        <w:szCs w:val="28"/>
        <w:lang w:val="en-GB" w:eastAsia="en-GB" w:bidi="en-GB"/>
      </w:rPr>
    </w:lvl>
    <w:lvl w:ilvl="2" w:tplc="5A669778">
      <w:numFmt w:val="bullet"/>
      <w:lvlText w:val="•"/>
      <w:lvlJc w:val="left"/>
      <w:pPr>
        <w:ind w:left="2556" w:hanging="166"/>
      </w:pPr>
      <w:rPr>
        <w:rFonts w:hint="default"/>
        <w:lang w:val="en-GB" w:eastAsia="en-GB" w:bidi="en-GB"/>
      </w:rPr>
    </w:lvl>
    <w:lvl w:ilvl="3" w:tplc="829AB038">
      <w:numFmt w:val="bullet"/>
      <w:lvlText w:val="•"/>
      <w:lvlJc w:val="left"/>
      <w:pPr>
        <w:ind w:left="3452" w:hanging="166"/>
      </w:pPr>
      <w:rPr>
        <w:rFonts w:hint="default"/>
        <w:lang w:val="en-GB" w:eastAsia="en-GB" w:bidi="en-GB"/>
      </w:rPr>
    </w:lvl>
    <w:lvl w:ilvl="4" w:tplc="C5BA19E0">
      <w:numFmt w:val="bullet"/>
      <w:lvlText w:val="•"/>
      <w:lvlJc w:val="left"/>
      <w:pPr>
        <w:ind w:left="4348" w:hanging="166"/>
      </w:pPr>
      <w:rPr>
        <w:rFonts w:hint="default"/>
        <w:lang w:val="en-GB" w:eastAsia="en-GB" w:bidi="en-GB"/>
      </w:rPr>
    </w:lvl>
    <w:lvl w:ilvl="5" w:tplc="1960D1B8">
      <w:numFmt w:val="bullet"/>
      <w:lvlText w:val="•"/>
      <w:lvlJc w:val="left"/>
      <w:pPr>
        <w:ind w:left="5245" w:hanging="166"/>
      </w:pPr>
      <w:rPr>
        <w:rFonts w:hint="default"/>
        <w:lang w:val="en-GB" w:eastAsia="en-GB" w:bidi="en-GB"/>
      </w:rPr>
    </w:lvl>
    <w:lvl w:ilvl="6" w:tplc="06846EEE">
      <w:numFmt w:val="bullet"/>
      <w:lvlText w:val="•"/>
      <w:lvlJc w:val="left"/>
      <w:pPr>
        <w:ind w:left="6141" w:hanging="166"/>
      </w:pPr>
      <w:rPr>
        <w:rFonts w:hint="default"/>
        <w:lang w:val="en-GB" w:eastAsia="en-GB" w:bidi="en-GB"/>
      </w:rPr>
    </w:lvl>
    <w:lvl w:ilvl="7" w:tplc="26A27482">
      <w:numFmt w:val="bullet"/>
      <w:lvlText w:val="•"/>
      <w:lvlJc w:val="left"/>
      <w:pPr>
        <w:ind w:left="7037" w:hanging="166"/>
      </w:pPr>
      <w:rPr>
        <w:rFonts w:hint="default"/>
        <w:lang w:val="en-GB" w:eastAsia="en-GB" w:bidi="en-GB"/>
      </w:rPr>
    </w:lvl>
    <w:lvl w:ilvl="8" w:tplc="1BAAD234">
      <w:numFmt w:val="bullet"/>
      <w:lvlText w:val="•"/>
      <w:lvlJc w:val="left"/>
      <w:pPr>
        <w:ind w:left="7933" w:hanging="166"/>
      </w:pPr>
      <w:rPr>
        <w:rFonts w:hint="default"/>
        <w:lang w:val="en-GB" w:eastAsia="en-GB" w:bidi="en-GB"/>
      </w:rPr>
    </w:lvl>
  </w:abstractNum>
  <w:abstractNum w:abstractNumId="4" w15:restartNumberingAfterBreak="0">
    <w:nsid w:val="27E251FA"/>
    <w:multiLevelType w:val="hybridMultilevel"/>
    <w:tmpl w:val="678E154C"/>
    <w:lvl w:ilvl="0" w:tplc="55D8DAC4">
      <w:numFmt w:val="bullet"/>
      <w:lvlText w:val="•"/>
      <w:lvlJc w:val="left"/>
      <w:pPr>
        <w:ind w:left="580" w:hanging="360"/>
      </w:pPr>
      <w:rPr>
        <w:rFonts w:ascii="Arial" w:eastAsia="Arial" w:hAnsi="Arial" w:cs="Arial" w:hint="default"/>
        <w:w w:val="100"/>
        <w:sz w:val="28"/>
        <w:szCs w:val="28"/>
        <w:lang w:val="en-GB" w:eastAsia="en-GB" w:bidi="en-GB"/>
      </w:rPr>
    </w:lvl>
    <w:lvl w:ilvl="1" w:tplc="2D4E8C38">
      <w:numFmt w:val="bullet"/>
      <w:lvlText w:val="•"/>
      <w:lvlJc w:val="left"/>
      <w:pPr>
        <w:ind w:left="940" w:hanging="360"/>
      </w:pPr>
      <w:rPr>
        <w:rFonts w:ascii="Arial" w:eastAsia="Arial" w:hAnsi="Arial" w:cs="Arial" w:hint="default"/>
        <w:w w:val="100"/>
        <w:sz w:val="28"/>
        <w:szCs w:val="28"/>
        <w:lang w:val="en-GB" w:eastAsia="en-GB" w:bidi="en-GB"/>
      </w:rPr>
    </w:lvl>
    <w:lvl w:ilvl="2" w:tplc="E3189930">
      <w:numFmt w:val="bullet"/>
      <w:lvlText w:val="•"/>
      <w:lvlJc w:val="left"/>
      <w:pPr>
        <w:ind w:left="1916" w:hanging="360"/>
      </w:pPr>
      <w:rPr>
        <w:rFonts w:hint="default"/>
        <w:lang w:val="en-GB" w:eastAsia="en-GB" w:bidi="en-GB"/>
      </w:rPr>
    </w:lvl>
    <w:lvl w:ilvl="3" w:tplc="4514771A">
      <w:numFmt w:val="bullet"/>
      <w:lvlText w:val="•"/>
      <w:lvlJc w:val="left"/>
      <w:pPr>
        <w:ind w:left="2892" w:hanging="360"/>
      </w:pPr>
      <w:rPr>
        <w:rFonts w:hint="default"/>
        <w:lang w:val="en-GB" w:eastAsia="en-GB" w:bidi="en-GB"/>
      </w:rPr>
    </w:lvl>
    <w:lvl w:ilvl="4" w:tplc="9B9659CE">
      <w:numFmt w:val="bullet"/>
      <w:lvlText w:val="•"/>
      <w:lvlJc w:val="left"/>
      <w:pPr>
        <w:ind w:left="3868" w:hanging="360"/>
      </w:pPr>
      <w:rPr>
        <w:rFonts w:hint="default"/>
        <w:lang w:val="en-GB" w:eastAsia="en-GB" w:bidi="en-GB"/>
      </w:rPr>
    </w:lvl>
    <w:lvl w:ilvl="5" w:tplc="B3CC42EC">
      <w:numFmt w:val="bullet"/>
      <w:lvlText w:val="•"/>
      <w:lvlJc w:val="left"/>
      <w:pPr>
        <w:ind w:left="4845" w:hanging="360"/>
      </w:pPr>
      <w:rPr>
        <w:rFonts w:hint="default"/>
        <w:lang w:val="en-GB" w:eastAsia="en-GB" w:bidi="en-GB"/>
      </w:rPr>
    </w:lvl>
    <w:lvl w:ilvl="6" w:tplc="E9E6AEBA">
      <w:numFmt w:val="bullet"/>
      <w:lvlText w:val="•"/>
      <w:lvlJc w:val="left"/>
      <w:pPr>
        <w:ind w:left="5821" w:hanging="360"/>
      </w:pPr>
      <w:rPr>
        <w:rFonts w:hint="default"/>
        <w:lang w:val="en-GB" w:eastAsia="en-GB" w:bidi="en-GB"/>
      </w:rPr>
    </w:lvl>
    <w:lvl w:ilvl="7" w:tplc="91B2F422">
      <w:numFmt w:val="bullet"/>
      <w:lvlText w:val="•"/>
      <w:lvlJc w:val="left"/>
      <w:pPr>
        <w:ind w:left="6797" w:hanging="360"/>
      </w:pPr>
      <w:rPr>
        <w:rFonts w:hint="default"/>
        <w:lang w:val="en-GB" w:eastAsia="en-GB" w:bidi="en-GB"/>
      </w:rPr>
    </w:lvl>
    <w:lvl w:ilvl="8" w:tplc="5308EC52">
      <w:numFmt w:val="bullet"/>
      <w:lvlText w:val="•"/>
      <w:lvlJc w:val="left"/>
      <w:pPr>
        <w:ind w:left="7773" w:hanging="360"/>
      </w:pPr>
      <w:rPr>
        <w:rFonts w:hint="default"/>
        <w:lang w:val="en-GB" w:eastAsia="en-GB" w:bidi="en-GB"/>
      </w:rPr>
    </w:lvl>
  </w:abstractNum>
  <w:abstractNum w:abstractNumId="5" w15:restartNumberingAfterBreak="0">
    <w:nsid w:val="292C30B7"/>
    <w:multiLevelType w:val="hybridMultilevel"/>
    <w:tmpl w:val="18420986"/>
    <w:lvl w:ilvl="0" w:tplc="9E862530">
      <w:start w:val="1"/>
      <w:numFmt w:val="decimal"/>
      <w:lvlText w:val="%1."/>
      <w:lvlJc w:val="left"/>
      <w:pPr>
        <w:ind w:left="722" w:hanging="303"/>
        <w:jc w:val="left"/>
      </w:pPr>
      <w:rPr>
        <w:rFonts w:ascii="Calibri" w:eastAsia="Calibri" w:hAnsi="Calibri" w:cs="Calibri" w:hint="default"/>
        <w:w w:val="100"/>
        <w:sz w:val="28"/>
        <w:szCs w:val="28"/>
        <w:lang w:val="en-GB" w:eastAsia="en-GB" w:bidi="en-GB"/>
      </w:rPr>
    </w:lvl>
    <w:lvl w:ilvl="1" w:tplc="153A9E9A">
      <w:numFmt w:val="bullet"/>
      <w:lvlText w:val="•"/>
      <w:lvlJc w:val="left"/>
      <w:pPr>
        <w:ind w:left="1660" w:hanging="360"/>
      </w:pPr>
      <w:rPr>
        <w:rFonts w:ascii="Arial" w:eastAsia="Arial" w:hAnsi="Arial" w:cs="Arial" w:hint="default"/>
        <w:w w:val="100"/>
        <w:sz w:val="28"/>
        <w:szCs w:val="28"/>
        <w:lang w:val="en-GB" w:eastAsia="en-GB" w:bidi="en-GB"/>
      </w:rPr>
    </w:lvl>
    <w:lvl w:ilvl="2" w:tplc="02A4ADAA">
      <w:numFmt w:val="bullet"/>
      <w:lvlText w:val="•"/>
      <w:lvlJc w:val="left"/>
      <w:pPr>
        <w:ind w:left="2556" w:hanging="360"/>
      </w:pPr>
      <w:rPr>
        <w:rFonts w:hint="default"/>
        <w:lang w:val="en-GB" w:eastAsia="en-GB" w:bidi="en-GB"/>
      </w:rPr>
    </w:lvl>
    <w:lvl w:ilvl="3" w:tplc="BE3EC314">
      <w:numFmt w:val="bullet"/>
      <w:lvlText w:val="•"/>
      <w:lvlJc w:val="left"/>
      <w:pPr>
        <w:ind w:left="3452" w:hanging="360"/>
      </w:pPr>
      <w:rPr>
        <w:rFonts w:hint="default"/>
        <w:lang w:val="en-GB" w:eastAsia="en-GB" w:bidi="en-GB"/>
      </w:rPr>
    </w:lvl>
    <w:lvl w:ilvl="4" w:tplc="84F05310">
      <w:numFmt w:val="bullet"/>
      <w:lvlText w:val="•"/>
      <w:lvlJc w:val="left"/>
      <w:pPr>
        <w:ind w:left="4348" w:hanging="360"/>
      </w:pPr>
      <w:rPr>
        <w:rFonts w:hint="default"/>
        <w:lang w:val="en-GB" w:eastAsia="en-GB" w:bidi="en-GB"/>
      </w:rPr>
    </w:lvl>
    <w:lvl w:ilvl="5" w:tplc="DC6A4F40">
      <w:numFmt w:val="bullet"/>
      <w:lvlText w:val="•"/>
      <w:lvlJc w:val="left"/>
      <w:pPr>
        <w:ind w:left="5245" w:hanging="360"/>
      </w:pPr>
      <w:rPr>
        <w:rFonts w:hint="default"/>
        <w:lang w:val="en-GB" w:eastAsia="en-GB" w:bidi="en-GB"/>
      </w:rPr>
    </w:lvl>
    <w:lvl w:ilvl="6" w:tplc="D9565DBE">
      <w:numFmt w:val="bullet"/>
      <w:lvlText w:val="•"/>
      <w:lvlJc w:val="left"/>
      <w:pPr>
        <w:ind w:left="6141" w:hanging="360"/>
      </w:pPr>
      <w:rPr>
        <w:rFonts w:hint="default"/>
        <w:lang w:val="en-GB" w:eastAsia="en-GB" w:bidi="en-GB"/>
      </w:rPr>
    </w:lvl>
    <w:lvl w:ilvl="7" w:tplc="A008CC02">
      <w:numFmt w:val="bullet"/>
      <w:lvlText w:val="•"/>
      <w:lvlJc w:val="left"/>
      <w:pPr>
        <w:ind w:left="7037" w:hanging="360"/>
      </w:pPr>
      <w:rPr>
        <w:rFonts w:hint="default"/>
        <w:lang w:val="en-GB" w:eastAsia="en-GB" w:bidi="en-GB"/>
      </w:rPr>
    </w:lvl>
    <w:lvl w:ilvl="8" w:tplc="22E411B6">
      <w:numFmt w:val="bullet"/>
      <w:lvlText w:val="•"/>
      <w:lvlJc w:val="left"/>
      <w:pPr>
        <w:ind w:left="7933" w:hanging="360"/>
      </w:pPr>
      <w:rPr>
        <w:rFonts w:hint="default"/>
        <w:lang w:val="en-GB" w:eastAsia="en-GB" w:bidi="en-GB"/>
      </w:rPr>
    </w:lvl>
  </w:abstractNum>
  <w:abstractNum w:abstractNumId="6" w15:restartNumberingAfterBreak="0">
    <w:nsid w:val="2A4E3528"/>
    <w:multiLevelType w:val="hybridMultilevel"/>
    <w:tmpl w:val="E7A66A6A"/>
    <w:lvl w:ilvl="0" w:tplc="D3AC01AC">
      <w:numFmt w:val="bullet"/>
      <w:lvlText w:val="•"/>
      <w:lvlJc w:val="left"/>
      <w:pPr>
        <w:ind w:left="940" w:hanging="360"/>
      </w:pPr>
      <w:rPr>
        <w:rFonts w:ascii="Arial" w:eastAsia="Arial" w:hAnsi="Arial" w:cs="Arial" w:hint="default"/>
        <w:w w:val="100"/>
        <w:sz w:val="28"/>
        <w:szCs w:val="28"/>
        <w:lang w:val="en-GB" w:eastAsia="en-GB" w:bidi="en-GB"/>
      </w:rPr>
    </w:lvl>
    <w:lvl w:ilvl="1" w:tplc="72A234A6">
      <w:numFmt w:val="bullet"/>
      <w:lvlText w:val="•"/>
      <w:lvlJc w:val="left"/>
      <w:pPr>
        <w:ind w:left="863" w:hanging="202"/>
      </w:pPr>
      <w:rPr>
        <w:rFonts w:ascii="Calibri" w:eastAsia="Calibri" w:hAnsi="Calibri" w:cs="Calibri" w:hint="default"/>
        <w:w w:val="100"/>
        <w:sz w:val="28"/>
        <w:szCs w:val="28"/>
        <w:lang w:val="en-GB" w:eastAsia="en-GB" w:bidi="en-GB"/>
      </w:rPr>
    </w:lvl>
    <w:lvl w:ilvl="2" w:tplc="2672414A">
      <w:numFmt w:val="bullet"/>
      <w:lvlText w:val="-"/>
      <w:lvlJc w:val="left"/>
      <w:pPr>
        <w:ind w:left="2347" w:hanging="287"/>
      </w:pPr>
      <w:rPr>
        <w:rFonts w:ascii="Calibri" w:eastAsia="Calibri" w:hAnsi="Calibri" w:cs="Calibri" w:hint="default"/>
        <w:w w:val="100"/>
        <w:sz w:val="28"/>
        <w:szCs w:val="28"/>
        <w:lang w:val="en-GB" w:eastAsia="en-GB" w:bidi="en-GB"/>
      </w:rPr>
    </w:lvl>
    <w:lvl w:ilvl="3" w:tplc="42C854BA">
      <w:numFmt w:val="bullet"/>
      <w:lvlText w:val="•"/>
      <w:lvlJc w:val="left"/>
      <w:pPr>
        <w:ind w:left="3263" w:hanging="287"/>
      </w:pPr>
      <w:rPr>
        <w:rFonts w:hint="default"/>
        <w:lang w:val="en-GB" w:eastAsia="en-GB" w:bidi="en-GB"/>
      </w:rPr>
    </w:lvl>
    <w:lvl w:ilvl="4" w:tplc="C69E40BE">
      <w:numFmt w:val="bullet"/>
      <w:lvlText w:val="•"/>
      <w:lvlJc w:val="left"/>
      <w:pPr>
        <w:ind w:left="4186" w:hanging="287"/>
      </w:pPr>
      <w:rPr>
        <w:rFonts w:hint="default"/>
        <w:lang w:val="en-GB" w:eastAsia="en-GB" w:bidi="en-GB"/>
      </w:rPr>
    </w:lvl>
    <w:lvl w:ilvl="5" w:tplc="2F2272C2">
      <w:numFmt w:val="bullet"/>
      <w:lvlText w:val="•"/>
      <w:lvlJc w:val="left"/>
      <w:pPr>
        <w:ind w:left="5109" w:hanging="287"/>
      </w:pPr>
      <w:rPr>
        <w:rFonts w:hint="default"/>
        <w:lang w:val="en-GB" w:eastAsia="en-GB" w:bidi="en-GB"/>
      </w:rPr>
    </w:lvl>
    <w:lvl w:ilvl="6" w:tplc="13ECA85A">
      <w:numFmt w:val="bullet"/>
      <w:lvlText w:val="•"/>
      <w:lvlJc w:val="left"/>
      <w:pPr>
        <w:ind w:left="6033" w:hanging="287"/>
      </w:pPr>
      <w:rPr>
        <w:rFonts w:hint="default"/>
        <w:lang w:val="en-GB" w:eastAsia="en-GB" w:bidi="en-GB"/>
      </w:rPr>
    </w:lvl>
    <w:lvl w:ilvl="7" w:tplc="32A654F6">
      <w:numFmt w:val="bullet"/>
      <w:lvlText w:val="•"/>
      <w:lvlJc w:val="left"/>
      <w:pPr>
        <w:ind w:left="6956" w:hanging="287"/>
      </w:pPr>
      <w:rPr>
        <w:rFonts w:hint="default"/>
        <w:lang w:val="en-GB" w:eastAsia="en-GB" w:bidi="en-GB"/>
      </w:rPr>
    </w:lvl>
    <w:lvl w:ilvl="8" w:tplc="F9C20EC0">
      <w:numFmt w:val="bullet"/>
      <w:lvlText w:val="•"/>
      <w:lvlJc w:val="left"/>
      <w:pPr>
        <w:ind w:left="7879" w:hanging="287"/>
      </w:pPr>
      <w:rPr>
        <w:rFonts w:hint="default"/>
        <w:lang w:val="en-GB" w:eastAsia="en-GB" w:bidi="en-GB"/>
      </w:rPr>
    </w:lvl>
  </w:abstractNum>
  <w:abstractNum w:abstractNumId="7" w15:restartNumberingAfterBreak="0">
    <w:nsid w:val="344E5E7D"/>
    <w:multiLevelType w:val="hybridMultilevel"/>
    <w:tmpl w:val="6E620570"/>
    <w:lvl w:ilvl="0" w:tplc="D64250EC">
      <w:start w:val="1"/>
      <w:numFmt w:val="decimal"/>
      <w:lvlText w:val="%1-"/>
      <w:lvlJc w:val="left"/>
      <w:pPr>
        <w:ind w:left="722" w:hanging="360"/>
        <w:jc w:val="left"/>
      </w:pPr>
      <w:rPr>
        <w:rFonts w:ascii="Calibri" w:eastAsia="Calibri" w:hAnsi="Calibri" w:cs="Calibri" w:hint="default"/>
        <w:b/>
        <w:bCs/>
        <w:spacing w:val="-1"/>
        <w:w w:val="100"/>
        <w:sz w:val="28"/>
        <w:szCs w:val="28"/>
        <w:lang w:val="en-GB" w:eastAsia="en-GB" w:bidi="en-GB"/>
      </w:rPr>
    </w:lvl>
    <w:lvl w:ilvl="1" w:tplc="05481966">
      <w:numFmt w:val="bullet"/>
      <w:lvlText w:val="•"/>
      <w:lvlJc w:val="left"/>
      <w:pPr>
        <w:ind w:left="940" w:hanging="360"/>
      </w:pPr>
      <w:rPr>
        <w:rFonts w:ascii="Arial" w:eastAsia="Arial" w:hAnsi="Arial" w:cs="Arial" w:hint="default"/>
        <w:w w:val="100"/>
        <w:sz w:val="28"/>
        <w:szCs w:val="28"/>
        <w:lang w:val="en-GB" w:eastAsia="en-GB" w:bidi="en-GB"/>
      </w:rPr>
    </w:lvl>
    <w:lvl w:ilvl="2" w:tplc="B2DE9476">
      <w:numFmt w:val="bullet"/>
      <w:lvlText w:val="-"/>
      <w:lvlJc w:val="left"/>
      <w:pPr>
        <w:ind w:left="940" w:hanging="149"/>
      </w:pPr>
      <w:rPr>
        <w:rFonts w:ascii="Calibri" w:eastAsia="Calibri" w:hAnsi="Calibri" w:cs="Calibri" w:hint="default"/>
        <w:w w:val="100"/>
        <w:sz w:val="28"/>
        <w:szCs w:val="28"/>
        <w:lang w:val="en-GB" w:eastAsia="en-GB" w:bidi="en-GB"/>
      </w:rPr>
    </w:lvl>
    <w:lvl w:ilvl="3" w:tplc="E67E2190">
      <w:numFmt w:val="bullet"/>
      <w:lvlText w:val="•"/>
      <w:lvlJc w:val="left"/>
      <w:pPr>
        <w:ind w:left="2892" w:hanging="149"/>
      </w:pPr>
      <w:rPr>
        <w:rFonts w:hint="default"/>
        <w:lang w:val="en-GB" w:eastAsia="en-GB" w:bidi="en-GB"/>
      </w:rPr>
    </w:lvl>
    <w:lvl w:ilvl="4" w:tplc="ED2C719E">
      <w:numFmt w:val="bullet"/>
      <w:lvlText w:val="•"/>
      <w:lvlJc w:val="left"/>
      <w:pPr>
        <w:ind w:left="3868" w:hanging="149"/>
      </w:pPr>
      <w:rPr>
        <w:rFonts w:hint="default"/>
        <w:lang w:val="en-GB" w:eastAsia="en-GB" w:bidi="en-GB"/>
      </w:rPr>
    </w:lvl>
    <w:lvl w:ilvl="5" w:tplc="513E4AB2">
      <w:numFmt w:val="bullet"/>
      <w:lvlText w:val="•"/>
      <w:lvlJc w:val="left"/>
      <w:pPr>
        <w:ind w:left="4845" w:hanging="149"/>
      </w:pPr>
      <w:rPr>
        <w:rFonts w:hint="default"/>
        <w:lang w:val="en-GB" w:eastAsia="en-GB" w:bidi="en-GB"/>
      </w:rPr>
    </w:lvl>
    <w:lvl w:ilvl="6" w:tplc="EC96E440">
      <w:numFmt w:val="bullet"/>
      <w:lvlText w:val="•"/>
      <w:lvlJc w:val="left"/>
      <w:pPr>
        <w:ind w:left="5821" w:hanging="149"/>
      </w:pPr>
      <w:rPr>
        <w:rFonts w:hint="default"/>
        <w:lang w:val="en-GB" w:eastAsia="en-GB" w:bidi="en-GB"/>
      </w:rPr>
    </w:lvl>
    <w:lvl w:ilvl="7" w:tplc="0302BC18">
      <w:numFmt w:val="bullet"/>
      <w:lvlText w:val="•"/>
      <w:lvlJc w:val="left"/>
      <w:pPr>
        <w:ind w:left="6797" w:hanging="149"/>
      </w:pPr>
      <w:rPr>
        <w:rFonts w:hint="default"/>
        <w:lang w:val="en-GB" w:eastAsia="en-GB" w:bidi="en-GB"/>
      </w:rPr>
    </w:lvl>
    <w:lvl w:ilvl="8" w:tplc="8648F96E">
      <w:numFmt w:val="bullet"/>
      <w:lvlText w:val="•"/>
      <w:lvlJc w:val="left"/>
      <w:pPr>
        <w:ind w:left="7773" w:hanging="149"/>
      </w:pPr>
      <w:rPr>
        <w:rFonts w:hint="default"/>
        <w:lang w:val="en-GB" w:eastAsia="en-GB" w:bidi="en-GB"/>
      </w:rPr>
    </w:lvl>
  </w:abstractNum>
  <w:abstractNum w:abstractNumId="8" w15:restartNumberingAfterBreak="0">
    <w:nsid w:val="3D454439"/>
    <w:multiLevelType w:val="hybridMultilevel"/>
    <w:tmpl w:val="F66E8990"/>
    <w:lvl w:ilvl="0" w:tplc="DA929EE6">
      <w:numFmt w:val="bullet"/>
      <w:lvlText w:val=""/>
      <w:lvlJc w:val="left"/>
      <w:pPr>
        <w:ind w:left="940" w:hanging="360"/>
      </w:pPr>
      <w:rPr>
        <w:rFonts w:ascii="Symbol" w:eastAsia="Symbol" w:hAnsi="Symbol" w:cs="Symbol" w:hint="default"/>
        <w:b/>
        <w:bCs/>
        <w:w w:val="100"/>
        <w:sz w:val="28"/>
        <w:szCs w:val="28"/>
        <w:lang w:val="en-GB" w:eastAsia="en-GB" w:bidi="en-GB"/>
      </w:rPr>
    </w:lvl>
    <w:lvl w:ilvl="1" w:tplc="8F10EBDE">
      <w:numFmt w:val="bullet"/>
      <w:lvlText w:val="•"/>
      <w:lvlJc w:val="left"/>
      <w:pPr>
        <w:ind w:left="1818" w:hanging="360"/>
      </w:pPr>
      <w:rPr>
        <w:rFonts w:hint="default"/>
        <w:lang w:val="en-GB" w:eastAsia="en-GB" w:bidi="en-GB"/>
      </w:rPr>
    </w:lvl>
    <w:lvl w:ilvl="2" w:tplc="35CAF7F0">
      <w:numFmt w:val="bullet"/>
      <w:lvlText w:val="•"/>
      <w:lvlJc w:val="left"/>
      <w:pPr>
        <w:ind w:left="2697" w:hanging="360"/>
      </w:pPr>
      <w:rPr>
        <w:rFonts w:hint="default"/>
        <w:lang w:val="en-GB" w:eastAsia="en-GB" w:bidi="en-GB"/>
      </w:rPr>
    </w:lvl>
    <w:lvl w:ilvl="3" w:tplc="611A9782">
      <w:numFmt w:val="bullet"/>
      <w:lvlText w:val="•"/>
      <w:lvlJc w:val="left"/>
      <w:pPr>
        <w:ind w:left="3575" w:hanging="360"/>
      </w:pPr>
      <w:rPr>
        <w:rFonts w:hint="default"/>
        <w:lang w:val="en-GB" w:eastAsia="en-GB" w:bidi="en-GB"/>
      </w:rPr>
    </w:lvl>
    <w:lvl w:ilvl="4" w:tplc="C828271A">
      <w:numFmt w:val="bullet"/>
      <w:lvlText w:val="•"/>
      <w:lvlJc w:val="left"/>
      <w:pPr>
        <w:ind w:left="4454" w:hanging="360"/>
      </w:pPr>
      <w:rPr>
        <w:rFonts w:hint="default"/>
        <w:lang w:val="en-GB" w:eastAsia="en-GB" w:bidi="en-GB"/>
      </w:rPr>
    </w:lvl>
    <w:lvl w:ilvl="5" w:tplc="64800572">
      <w:numFmt w:val="bullet"/>
      <w:lvlText w:val="•"/>
      <w:lvlJc w:val="left"/>
      <w:pPr>
        <w:ind w:left="5333" w:hanging="360"/>
      </w:pPr>
      <w:rPr>
        <w:rFonts w:hint="default"/>
        <w:lang w:val="en-GB" w:eastAsia="en-GB" w:bidi="en-GB"/>
      </w:rPr>
    </w:lvl>
    <w:lvl w:ilvl="6" w:tplc="33021A78">
      <w:numFmt w:val="bullet"/>
      <w:lvlText w:val="•"/>
      <w:lvlJc w:val="left"/>
      <w:pPr>
        <w:ind w:left="6211" w:hanging="360"/>
      </w:pPr>
      <w:rPr>
        <w:rFonts w:hint="default"/>
        <w:lang w:val="en-GB" w:eastAsia="en-GB" w:bidi="en-GB"/>
      </w:rPr>
    </w:lvl>
    <w:lvl w:ilvl="7" w:tplc="DB2603B2">
      <w:numFmt w:val="bullet"/>
      <w:lvlText w:val="•"/>
      <w:lvlJc w:val="left"/>
      <w:pPr>
        <w:ind w:left="7090" w:hanging="360"/>
      </w:pPr>
      <w:rPr>
        <w:rFonts w:hint="default"/>
        <w:lang w:val="en-GB" w:eastAsia="en-GB" w:bidi="en-GB"/>
      </w:rPr>
    </w:lvl>
    <w:lvl w:ilvl="8" w:tplc="1328426C">
      <w:numFmt w:val="bullet"/>
      <w:lvlText w:val="•"/>
      <w:lvlJc w:val="left"/>
      <w:pPr>
        <w:ind w:left="7969" w:hanging="360"/>
      </w:pPr>
      <w:rPr>
        <w:rFonts w:hint="default"/>
        <w:lang w:val="en-GB" w:eastAsia="en-GB" w:bidi="en-GB"/>
      </w:rPr>
    </w:lvl>
  </w:abstractNum>
  <w:abstractNum w:abstractNumId="9" w15:restartNumberingAfterBreak="0">
    <w:nsid w:val="48FB78F8"/>
    <w:multiLevelType w:val="hybridMultilevel"/>
    <w:tmpl w:val="0A70DEBA"/>
    <w:lvl w:ilvl="0" w:tplc="4A4A8C18">
      <w:numFmt w:val="bullet"/>
      <w:lvlText w:val=""/>
      <w:lvlJc w:val="left"/>
      <w:pPr>
        <w:ind w:left="940" w:hanging="360"/>
      </w:pPr>
      <w:rPr>
        <w:rFonts w:ascii="Wingdings 2" w:eastAsia="Wingdings 2" w:hAnsi="Wingdings 2" w:cs="Wingdings 2" w:hint="default"/>
        <w:w w:val="100"/>
        <w:sz w:val="28"/>
        <w:szCs w:val="28"/>
        <w:lang w:val="en-GB" w:eastAsia="en-GB" w:bidi="en-GB"/>
      </w:rPr>
    </w:lvl>
    <w:lvl w:ilvl="1" w:tplc="D8CC99B0">
      <w:numFmt w:val="bullet"/>
      <w:lvlText w:val="•"/>
      <w:lvlJc w:val="left"/>
      <w:pPr>
        <w:ind w:left="1818" w:hanging="360"/>
      </w:pPr>
      <w:rPr>
        <w:rFonts w:hint="default"/>
        <w:lang w:val="en-GB" w:eastAsia="en-GB" w:bidi="en-GB"/>
      </w:rPr>
    </w:lvl>
    <w:lvl w:ilvl="2" w:tplc="6400EA8E">
      <w:numFmt w:val="bullet"/>
      <w:lvlText w:val="•"/>
      <w:lvlJc w:val="left"/>
      <w:pPr>
        <w:ind w:left="2697" w:hanging="360"/>
      </w:pPr>
      <w:rPr>
        <w:rFonts w:hint="default"/>
        <w:lang w:val="en-GB" w:eastAsia="en-GB" w:bidi="en-GB"/>
      </w:rPr>
    </w:lvl>
    <w:lvl w:ilvl="3" w:tplc="EFC64148">
      <w:numFmt w:val="bullet"/>
      <w:lvlText w:val="•"/>
      <w:lvlJc w:val="left"/>
      <w:pPr>
        <w:ind w:left="3575" w:hanging="360"/>
      </w:pPr>
      <w:rPr>
        <w:rFonts w:hint="default"/>
        <w:lang w:val="en-GB" w:eastAsia="en-GB" w:bidi="en-GB"/>
      </w:rPr>
    </w:lvl>
    <w:lvl w:ilvl="4" w:tplc="CB8AF042">
      <w:numFmt w:val="bullet"/>
      <w:lvlText w:val="•"/>
      <w:lvlJc w:val="left"/>
      <w:pPr>
        <w:ind w:left="4454" w:hanging="360"/>
      </w:pPr>
      <w:rPr>
        <w:rFonts w:hint="default"/>
        <w:lang w:val="en-GB" w:eastAsia="en-GB" w:bidi="en-GB"/>
      </w:rPr>
    </w:lvl>
    <w:lvl w:ilvl="5" w:tplc="9D3A2BFA">
      <w:numFmt w:val="bullet"/>
      <w:lvlText w:val="•"/>
      <w:lvlJc w:val="left"/>
      <w:pPr>
        <w:ind w:left="5333" w:hanging="360"/>
      </w:pPr>
      <w:rPr>
        <w:rFonts w:hint="default"/>
        <w:lang w:val="en-GB" w:eastAsia="en-GB" w:bidi="en-GB"/>
      </w:rPr>
    </w:lvl>
    <w:lvl w:ilvl="6" w:tplc="5F12B396">
      <w:numFmt w:val="bullet"/>
      <w:lvlText w:val="•"/>
      <w:lvlJc w:val="left"/>
      <w:pPr>
        <w:ind w:left="6211" w:hanging="360"/>
      </w:pPr>
      <w:rPr>
        <w:rFonts w:hint="default"/>
        <w:lang w:val="en-GB" w:eastAsia="en-GB" w:bidi="en-GB"/>
      </w:rPr>
    </w:lvl>
    <w:lvl w:ilvl="7" w:tplc="27344B8A">
      <w:numFmt w:val="bullet"/>
      <w:lvlText w:val="•"/>
      <w:lvlJc w:val="left"/>
      <w:pPr>
        <w:ind w:left="7090" w:hanging="360"/>
      </w:pPr>
      <w:rPr>
        <w:rFonts w:hint="default"/>
        <w:lang w:val="en-GB" w:eastAsia="en-GB" w:bidi="en-GB"/>
      </w:rPr>
    </w:lvl>
    <w:lvl w:ilvl="8" w:tplc="6CCEA84A">
      <w:numFmt w:val="bullet"/>
      <w:lvlText w:val="•"/>
      <w:lvlJc w:val="left"/>
      <w:pPr>
        <w:ind w:left="7969" w:hanging="360"/>
      </w:pPr>
      <w:rPr>
        <w:rFonts w:hint="default"/>
        <w:lang w:val="en-GB" w:eastAsia="en-GB" w:bidi="en-GB"/>
      </w:rPr>
    </w:lvl>
  </w:abstractNum>
  <w:abstractNum w:abstractNumId="10" w15:restartNumberingAfterBreak="0">
    <w:nsid w:val="4CA515B5"/>
    <w:multiLevelType w:val="hybridMultilevel"/>
    <w:tmpl w:val="07A8F74C"/>
    <w:lvl w:ilvl="0" w:tplc="B358D7D0">
      <w:numFmt w:val="bullet"/>
      <w:lvlText w:val=""/>
      <w:lvlJc w:val="left"/>
      <w:pPr>
        <w:ind w:left="940" w:hanging="360"/>
      </w:pPr>
      <w:rPr>
        <w:rFonts w:ascii="Symbol" w:eastAsia="Symbol" w:hAnsi="Symbol" w:cs="Symbol" w:hint="default"/>
        <w:b/>
        <w:bCs/>
        <w:w w:val="100"/>
        <w:sz w:val="28"/>
        <w:szCs w:val="28"/>
        <w:lang w:val="en-GB" w:eastAsia="en-GB" w:bidi="en-GB"/>
      </w:rPr>
    </w:lvl>
    <w:lvl w:ilvl="1" w:tplc="E4AE69F2">
      <w:numFmt w:val="bullet"/>
      <w:lvlText w:val="•"/>
      <w:lvlJc w:val="left"/>
      <w:pPr>
        <w:ind w:left="1818" w:hanging="360"/>
      </w:pPr>
      <w:rPr>
        <w:rFonts w:hint="default"/>
        <w:lang w:val="en-GB" w:eastAsia="en-GB" w:bidi="en-GB"/>
      </w:rPr>
    </w:lvl>
    <w:lvl w:ilvl="2" w:tplc="CE0679E0">
      <w:numFmt w:val="bullet"/>
      <w:lvlText w:val="•"/>
      <w:lvlJc w:val="left"/>
      <w:pPr>
        <w:ind w:left="2697" w:hanging="360"/>
      </w:pPr>
      <w:rPr>
        <w:rFonts w:hint="default"/>
        <w:lang w:val="en-GB" w:eastAsia="en-GB" w:bidi="en-GB"/>
      </w:rPr>
    </w:lvl>
    <w:lvl w:ilvl="3" w:tplc="1C4615DA">
      <w:numFmt w:val="bullet"/>
      <w:lvlText w:val="•"/>
      <w:lvlJc w:val="left"/>
      <w:pPr>
        <w:ind w:left="3575" w:hanging="360"/>
      </w:pPr>
      <w:rPr>
        <w:rFonts w:hint="default"/>
        <w:lang w:val="en-GB" w:eastAsia="en-GB" w:bidi="en-GB"/>
      </w:rPr>
    </w:lvl>
    <w:lvl w:ilvl="4" w:tplc="CDF4AE3E">
      <w:numFmt w:val="bullet"/>
      <w:lvlText w:val="•"/>
      <w:lvlJc w:val="left"/>
      <w:pPr>
        <w:ind w:left="4454" w:hanging="360"/>
      </w:pPr>
      <w:rPr>
        <w:rFonts w:hint="default"/>
        <w:lang w:val="en-GB" w:eastAsia="en-GB" w:bidi="en-GB"/>
      </w:rPr>
    </w:lvl>
    <w:lvl w:ilvl="5" w:tplc="0A20C102">
      <w:numFmt w:val="bullet"/>
      <w:lvlText w:val="•"/>
      <w:lvlJc w:val="left"/>
      <w:pPr>
        <w:ind w:left="5333" w:hanging="360"/>
      </w:pPr>
      <w:rPr>
        <w:rFonts w:hint="default"/>
        <w:lang w:val="en-GB" w:eastAsia="en-GB" w:bidi="en-GB"/>
      </w:rPr>
    </w:lvl>
    <w:lvl w:ilvl="6" w:tplc="DA9AD322">
      <w:numFmt w:val="bullet"/>
      <w:lvlText w:val="•"/>
      <w:lvlJc w:val="left"/>
      <w:pPr>
        <w:ind w:left="6211" w:hanging="360"/>
      </w:pPr>
      <w:rPr>
        <w:rFonts w:hint="default"/>
        <w:lang w:val="en-GB" w:eastAsia="en-GB" w:bidi="en-GB"/>
      </w:rPr>
    </w:lvl>
    <w:lvl w:ilvl="7" w:tplc="417A5D46">
      <w:numFmt w:val="bullet"/>
      <w:lvlText w:val="•"/>
      <w:lvlJc w:val="left"/>
      <w:pPr>
        <w:ind w:left="7090" w:hanging="360"/>
      </w:pPr>
      <w:rPr>
        <w:rFonts w:hint="default"/>
        <w:lang w:val="en-GB" w:eastAsia="en-GB" w:bidi="en-GB"/>
      </w:rPr>
    </w:lvl>
    <w:lvl w:ilvl="8" w:tplc="C70498F4">
      <w:numFmt w:val="bullet"/>
      <w:lvlText w:val="•"/>
      <w:lvlJc w:val="left"/>
      <w:pPr>
        <w:ind w:left="7969" w:hanging="360"/>
      </w:pPr>
      <w:rPr>
        <w:rFonts w:hint="default"/>
        <w:lang w:val="en-GB" w:eastAsia="en-GB" w:bidi="en-GB"/>
      </w:rPr>
    </w:lvl>
  </w:abstractNum>
  <w:abstractNum w:abstractNumId="11" w15:restartNumberingAfterBreak="0">
    <w:nsid w:val="4E100032"/>
    <w:multiLevelType w:val="hybridMultilevel"/>
    <w:tmpl w:val="40FC7568"/>
    <w:lvl w:ilvl="0" w:tplc="7C00B2F0">
      <w:numFmt w:val="bullet"/>
      <w:lvlText w:val="•"/>
      <w:lvlJc w:val="left"/>
      <w:pPr>
        <w:ind w:left="1638" w:hanging="233"/>
      </w:pPr>
      <w:rPr>
        <w:rFonts w:ascii="Calibri" w:eastAsia="Calibri" w:hAnsi="Calibri" w:cs="Calibri" w:hint="default"/>
        <w:w w:val="100"/>
        <w:sz w:val="28"/>
        <w:szCs w:val="28"/>
        <w:lang w:val="en-GB" w:eastAsia="en-GB" w:bidi="en-GB"/>
      </w:rPr>
    </w:lvl>
    <w:lvl w:ilvl="1" w:tplc="35044690">
      <w:numFmt w:val="bullet"/>
      <w:lvlText w:val="-"/>
      <w:lvlJc w:val="left"/>
      <w:pPr>
        <w:ind w:left="2347" w:hanging="152"/>
      </w:pPr>
      <w:rPr>
        <w:rFonts w:ascii="Calibri" w:eastAsia="Calibri" w:hAnsi="Calibri" w:cs="Calibri" w:hint="default"/>
        <w:w w:val="100"/>
        <w:sz w:val="28"/>
        <w:szCs w:val="28"/>
        <w:lang w:val="en-GB" w:eastAsia="en-GB" w:bidi="en-GB"/>
      </w:rPr>
    </w:lvl>
    <w:lvl w:ilvl="2" w:tplc="85AC7940">
      <w:numFmt w:val="bullet"/>
      <w:lvlText w:val="•"/>
      <w:lvlJc w:val="left"/>
      <w:pPr>
        <w:ind w:left="3160" w:hanging="152"/>
      </w:pPr>
      <w:rPr>
        <w:rFonts w:hint="default"/>
        <w:lang w:val="en-GB" w:eastAsia="en-GB" w:bidi="en-GB"/>
      </w:rPr>
    </w:lvl>
    <w:lvl w:ilvl="3" w:tplc="2CD2EDE4">
      <w:numFmt w:val="bullet"/>
      <w:lvlText w:val="•"/>
      <w:lvlJc w:val="left"/>
      <w:pPr>
        <w:ind w:left="3981" w:hanging="152"/>
      </w:pPr>
      <w:rPr>
        <w:rFonts w:hint="default"/>
        <w:lang w:val="en-GB" w:eastAsia="en-GB" w:bidi="en-GB"/>
      </w:rPr>
    </w:lvl>
    <w:lvl w:ilvl="4" w:tplc="CEB6A712">
      <w:numFmt w:val="bullet"/>
      <w:lvlText w:val="•"/>
      <w:lvlJc w:val="left"/>
      <w:pPr>
        <w:ind w:left="4802" w:hanging="152"/>
      </w:pPr>
      <w:rPr>
        <w:rFonts w:hint="default"/>
        <w:lang w:val="en-GB" w:eastAsia="en-GB" w:bidi="en-GB"/>
      </w:rPr>
    </w:lvl>
    <w:lvl w:ilvl="5" w:tplc="D3308CFA">
      <w:numFmt w:val="bullet"/>
      <w:lvlText w:val="•"/>
      <w:lvlJc w:val="left"/>
      <w:pPr>
        <w:ind w:left="5622" w:hanging="152"/>
      </w:pPr>
      <w:rPr>
        <w:rFonts w:hint="default"/>
        <w:lang w:val="en-GB" w:eastAsia="en-GB" w:bidi="en-GB"/>
      </w:rPr>
    </w:lvl>
    <w:lvl w:ilvl="6" w:tplc="BA9A3AF2">
      <w:numFmt w:val="bullet"/>
      <w:lvlText w:val="•"/>
      <w:lvlJc w:val="left"/>
      <w:pPr>
        <w:ind w:left="6443" w:hanging="152"/>
      </w:pPr>
      <w:rPr>
        <w:rFonts w:hint="default"/>
        <w:lang w:val="en-GB" w:eastAsia="en-GB" w:bidi="en-GB"/>
      </w:rPr>
    </w:lvl>
    <w:lvl w:ilvl="7" w:tplc="C574A840">
      <w:numFmt w:val="bullet"/>
      <w:lvlText w:val="•"/>
      <w:lvlJc w:val="left"/>
      <w:pPr>
        <w:ind w:left="7264" w:hanging="152"/>
      </w:pPr>
      <w:rPr>
        <w:rFonts w:hint="default"/>
        <w:lang w:val="en-GB" w:eastAsia="en-GB" w:bidi="en-GB"/>
      </w:rPr>
    </w:lvl>
    <w:lvl w:ilvl="8" w:tplc="17928E52">
      <w:numFmt w:val="bullet"/>
      <w:lvlText w:val="•"/>
      <w:lvlJc w:val="left"/>
      <w:pPr>
        <w:ind w:left="8084" w:hanging="152"/>
      </w:pPr>
      <w:rPr>
        <w:rFonts w:hint="default"/>
        <w:lang w:val="en-GB" w:eastAsia="en-GB" w:bidi="en-GB"/>
      </w:rPr>
    </w:lvl>
  </w:abstractNum>
  <w:abstractNum w:abstractNumId="12" w15:restartNumberingAfterBreak="0">
    <w:nsid w:val="58B96D28"/>
    <w:multiLevelType w:val="hybridMultilevel"/>
    <w:tmpl w:val="AE826466"/>
    <w:lvl w:ilvl="0" w:tplc="0F102668">
      <w:numFmt w:val="bullet"/>
      <w:lvlText w:val="•"/>
      <w:lvlJc w:val="left"/>
      <w:pPr>
        <w:ind w:left="940" w:hanging="212"/>
      </w:pPr>
      <w:rPr>
        <w:rFonts w:ascii="Calibri" w:eastAsia="Calibri" w:hAnsi="Calibri" w:cs="Calibri" w:hint="default"/>
        <w:w w:val="100"/>
        <w:sz w:val="28"/>
        <w:szCs w:val="28"/>
        <w:lang w:val="en-GB" w:eastAsia="en-GB" w:bidi="en-GB"/>
      </w:rPr>
    </w:lvl>
    <w:lvl w:ilvl="1" w:tplc="AF26DFE6">
      <w:numFmt w:val="bullet"/>
      <w:lvlText w:val="•"/>
      <w:lvlJc w:val="left"/>
      <w:pPr>
        <w:ind w:left="1818" w:hanging="212"/>
      </w:pPr>
      <w:rPr>
        <w:rFonts w:hint="default"/>
        <w:lang w:val="en-GB" w:eastAsia="en-GB" w:bidi="en-GB"/>
      </w:rPr>
    </w:lvl>
    <w:lvl w:ilvl="2" w:tplc="01B866FC">
      <w:numFmt w:val="bullet"/>
      <w:lvlText w:val="•"/>
      <w:lvlJc w:val="left"/>
      <w:pPr>
        <w:ind w:left="2697" w:hanging="212"/>
      </w:pPr>
      <w:rPr>
        <w:rFonts w:hint="default"/>
        <w:lang w:val="en-GB" w:eastAsia="en-GB" w:bidi="en-GB"/>
      </w:rPr>
    </w:lvl>
    <w:lvl w:ilvl="3" w:tplc="48B2436C">
      <w:numFmt w:val="bullet"/>
      <w:lvlText w:val="•"/>
      <w:lvlJc w:val="left"/>
      <w:pPr>
        <w:ind w:left="3575" w:hanging="212"/>
      </w:pPr>
      <w:rPr>
        <w:rFonts w:hint="default"/>
        <w:lang w:val="en-GB" w:eastAsia="en-GB" w:bidi="en-GB"/>
      </w:rPr>
    </w:lvl>
    <w:lvl w:ilvl="4" w:tplc="FF2AAAE8">
      <w:numFmt w:val="bullet"/>
      <w:lvlText w:val="•"/>
      <w:lvlJc w:val="left"/>
      <w:pPr>
        <w:ind w:left="4454" w:hanging="212"/>
      </w:pPr>
      <w:rPr>
        <w:rFonts w:hint="default"/>
        <w:lang w:val="en-GB" w:eastAsia="en-GB" w:bidi="en-GB"/>
      </w:rPr>
    </w:lvl>
    <w:lvl w:ilvl="5" w:tplc="24B0F5D4">
      <w:numFmt w:val="bullet"/>
      <w:lvlText w:val="•"/>
      <w:lvlJc w:val="left"/>
      <w:pPr>
        <w:ind w:left="5333" w:hanging="212"/>
      </w:pPr>
      <w:rPr>
        <w:rFonts w:hint="default"/>
        <w:lang w:val="en-GB" w:eastAsia="en-GB" w:bidi="en-GB"/>
      </w:rPr>
    </w:lvl>
    <w:lvl w:ilvl="6" w:tplc="7A440704">
      <w:numFmt w:val="bullet"/>
      <w:lvlText w:val="•"/>
      <w:lvlJc w:val="left"/>
      <w:pPr>
        <w:ind w:left="6211" w:hanging="212"/>
      </w:pPr>
      <w:rPr>
        <w:rFonts w:hint="default"/>
        <w:lang w:val="en-GB" w:eastAsia="en-GB" w:bidi="en-GB"/>
      </w:rPr>
    </w:lvl>
    <w:lvl w:ilvl="7" w:tplc="7DA4635A">
      <w:numFmt w:val="bullet"/>
      <w:lvlText w:val="•"/>
      <w:lvlJc w:val="left"/>
      <w:pPr>
        <w:ind w:left="7090" w:hanging="212"/>
      </w:pPr>
      <w:rPr>
        <w:rFonts w:hint="default"/>
        <w:lang w:val="en-GB" w:eastAsia="en-GB" w:bidi="en-GB"/>
      </w:rPr>
    </w:lvl>
    <w:lvl w:ilvl="8" w:tplc="CC28BB30">
      <w:numFmt w:val="bullet"/>
      <w:lvlText w:val="•"/>
      <w:lvlJc w:val="left"/>
      <w:pPr>
        <w:ind w:left="7969" w:hanging="212"/>
      </w:pPr>
      <w:rPr>
        <w:rFonts w:hint="default"/>
        <w:lang w:val="en-GB" w:eastAsia="en-GB" w:bidi="en-GB"/>
      </w:rPr>
    </w:lvl>
  </w:abstractNum>
  <w:abstractNum w:abstractNumId="13" w15:restartNumberingAfterBreak="0">
    <w:nsid w:val="595C55B8"/>
    <w:multiLevelType w:val="hybridMultilevel"/>
    <w:tmpl w:val="5B540FE2"/>
    <w:lvl w:ilvl="0" w:tplc="D598E99A">
      <w:start w:val="1"/>
      <w:numFmt w:val="decimal"/>
      <w:lvlText w:val="%1-"/>
      <w:lvlJc w:val="left"/>
      <w:pPr>
        <w:ind w:left="940" w:hanging="360"/>
        <w:jc w:val="left"/>
      </w:pPr>
      <w:rPr>
        <w:rFonts w:ascii="Calibri" w:eastAsia="Calibri" w:hAnsi="Calibri" w:cs="Calibri" w:hint="default"/>
        <w:b/>
        <w:bCs/>
        <w:spacing w:val="-1"/>
        <w:w w:val="100"/>
        <w:sz w:val="28"/>
        <w:szCs w:val="28"/>
        <w:lang w:val="en-GB" w:eastAsia="en-GB" w:bidi="en-GB"/>
      </w:rPr>
    </w:lvl>
    <w:lvl w:ilvl="1" w:tplc="7C66D8F4">
      <w:start w:val="1"/>
      <w:numFmt w:val="decimal"/>
      <w:lvlText w:val="%2-"/>
      <w:lvlJc w:val="left"/>
      <w:pPr>
        <w:ind w:left="940" w:hanging="336"/>
        <w:jc w:val="left"/>
      </w:pPr>
      <w:rPr>
        <w:rFonts w:ascii="Calibri" w:eastAsia="Calibri" w:hAnsi="Calibri" w:cs="Calibri" w:hint="default"/>
        <w:spacing w:val="-1"/>
        <w:w w:val="100"/>
        <w:sz w:val="28"/>
        <w:szCs w:val="28"/>
        <w:lang w:val="en-GB" w:eastAsia="en-GB" w:bidi="en-GB"/>
      </w:rPr>
    </w:lvl>
    <w:lvl w:ilvl="2" w:tplc="8612C098">
      <w:numFmt w:val="bullet"/>
      <w:lvlText w:val="•"/>
      <w:lvlJc w:val="left"/>
      <w:pPr>
        <w:ind w:left="2697" w:hanging="336"/>
      </w:pPr>
      <w:rPr>
        <w:rFonts w:hint="default"/>
        <w:lang w:val="en-GB" w:eastAsia="en-GB" w:bidi="en-GB"/>
      </w:rPr>
    </w:lvl>
    <w:lvl w:ilvl="3" w:tplc="06C405BA">
      <w:numFmt w:val="bullet"/>
      <w:lvlText w:val="•"/>
      <w:lvlJc w:val="left"/>
      <w:pPr>
        <w:ind w:left="3575" w:hanging="336"/>
      </w:pPr>
      <w:rPr>
        <w:rFonts w:hint="default"/>
        <w:lang w:val="en-GB" w:eastAsia="en-GB" w:bidi="en-GB"/>
      </w:rPr>
    </w:lvl>
    <w:lvl w:ilvl="4" w:tplc="F3128986">
      <w:numFmt w:val="bullet"/>
      <w:lvlText w:val="•"/>
      <w:lvlJc w:val="left"/>
      <w:pPr>
        <w:ind w:left="4454" w:hanging="336"/>
      </w:pPr>
      <w:rPr>
        <w:rFonts w:hint="default"/>
        <w:lang w:val="en-GB" w:eastAsia="en-GB" w:bidi="en-GB"/>
      </w:rPr>
    </w:lvl>
    <w:lvl w:ilvl="5" w:tplc="7460FF3A">
      <w:numFmt w:val="bullet"/>
      <w:lvlText w:val="•"/>
      <w:lvlJc w:val="left"/>
      <w:pPr>
        <w:ind w:left="5333" w:hanging="336"/>
      </w:pPr>
      <w:rPr>
        <w:rFonts w:hint="default"/>
        <w:lang w:val="en-GB" w:eastAsia="en-GB" w:bidi="en-GB"/>
      </w:rPr>
    </w:lvl>
    <w:lvl w:ilvl="6" w:tplc="F9EC7E7C">
      <w:numFmt w:val="bullet"/>
      <w:lvlText w:val="•"/>
      <w:lvlJc w:val="left"/>
      <w:pPr>
        <w:ind w:left="6211" w:hanging="336"/>
      </w:pPr>
      <w:rPr>
        <w:rFonts w:hint="default"/>
        <w:lang w:val="en-GB" w:eastAsia="en-GB" w:bidi="en-GB"/>
      </w:rPr>
    </w:lvl>
    <w:lvl w:ilvl="7" w:tplc="F724A722">
      <w:numFmt w:val="bullet"/>
      <w:lvlText w:val="•"/>
      <w:lvlJc w:val="left"/>
      <w:pPr>
        <w:ind w:left="7090" w:hanging="336"/>
      </w:pPr>
      <w:rPr>
        <w:rFonts w:hint="default"/>
        <w:lang w:val="en-GB" w:eastAsia="en-GB" w:bidi="en-GB"/>
      </w:rPr>
    </w:lvl>
    <w:lvl w:ilvl="8" w:tplc="4040510A">
      <w:numFmt w:val="bullet"/>
      <w:lvlText w:val="•"/>
      <w:lvlJc w:val="left"/>
      <w:pPr>
        <w:ind w:left="7969" w:hanging="336"/>
      </w:pPr>
      <w:rPr>
        <w:rFonts w:hint="default"/>
        <w:lang w:val="en-GB" w:eastAsia="en-GB" w:bidi="en-GB"/>
      </w:rPr>
    </w:lvl>
  </w:abstractNum>
  <w:abstractNum w:abstractNumId="14" w15:restartNumberingAfterBreak="0">
    <w:nsid w:val="5BBC08A5"/>
    <w:multiLevelType w:val="hybridMultilevel"/>
    <w:tmpl w:val="AAA85CEC"/>
    <w:lvl w:ilvl="0" w:tplc="323CAC42">
      <w:numFmt w:val="bullet"/>
      <w:lvlText w:val=""/>
      <w:lvlJc w:val="left"/>
      <w:pPr>
        <w:ind w:left="722" w:hanging="360"/>
      </w:pPr>
      <w:rPr>
        <w:rFonts w:ascii="Symbol" w:eastAsia="Symbol" w:hAnsi="Symbol" w:cs="Symbol" w:hint="default"/>
        <w:b/>
        <w:bCs/>
        <w:w w:val="100"/>
        <w:sz w:val="28"/>
        <w:szCs w:val="28"/>
        <w:lang w:val="en-GB" w:eastAsia="en-GB" w:bidi="en-GB"/>
      </w:rPr>
    </w:lvl>
    <w:lvl w:ilvl="1" w:tplc="05A4E704">
      <w:numFmt w:val="bullet"/>
      <w:lvlText w:val="•"/>
      <w:lvlJc w:val="left"/>
      <w:pPr>
        <w:ind w:left="1620" w:hanging="360"/>
      </w:pPr>
      <w:rPr>
        <w:rFonts w:hint="default"/>
        <w:lang w:val="en-GB" w:eastAsia="en-GB" w:bidi="en-GB"/>
      </w:rPr>
    </w:lvl>
    <w:lvl w:ilvl="2" w:tplc="28721214">
      <w:numFmt w:val="bullet"/>
      <w:lvlText w:val="•"/>
      <w:lvlJc w:val="left"/>
      <w:pPr>
        <w:ind w:left="2521" w:hanging="360"/>
      </w:pPr>
      <w:rPr>
        <w:rFonts w:hint="default"/>
        <w:lang w:val="en-GB" w:eastAsia="en-GB" w:bidi="en-GB"/>
      </w:rPr>
    </w:lvl>
    <w:lvl w:ilvl="3" w:tplc="07E09C36">
      <w:numFmt w:val="bullet"/>
      <w:lvlText w:val="•"/>
      <w:lvlJc w:val="left"/>
      <w:pPr>
        <w:ind w:left="3421" w:hanging="360"/>
      </w:pPr>
      <w:rPr>
        <w:rFonts w:hint="default"/>
        <w:lang w:val="en-GB" w:eastAsia="en-GB" w:bidi="en-GB"/>
      </w:rPr>
    </w:lvl>
    <w:lvl w:ilvl="4" w:tplc="628E55E0">
      <w:numFmt w:val="bullet"/>
      <w:lvlText w:val="•"/>
      <w:lvlJc w:val="left"/>
      <w:pPr>
        <w:ind w:left="4322" w:hanging="360"/>
      </w:pPr>
      <w:rPr>
        <w:rFonts w:hint="default"/>
        <w:lang w:val="en-GB" w:eastAsia="en-GB" w:bidi="en-GB"/>
      </w:rPr>
    </w:lvl>
    <w:lvl w:ilvl="5" w:tplc="05201464">
      <w:numFmt w:val="bullet"/>
      <w:lvlText w:val="•"/>
      <w:lvlJc w:val="left"/>
      <w:pPr>
        <w:ind w:left="5223" w:hanging="360"/>
      </w:pPr>
      <w:rPr>
        <w:rFonts w:hint="default"/>
        <w:lang w:val="en-GB" w:eastAsia="en-GB" w:bidi="en-GB"/>
      </w:rPr>
    </w:lvl>
    <w:lvl w:ilvl="6" w:tplc="9796CED0">
      <w:numFmt w:val="bullet"/>
      <w:lvlText w:val="•"/>
      <w:lvlJc w:val="left"/>
      <w:pPr>
        <w:ind w:left="6123" w:hanging="360"/>
      </w:pPr>
      <w:rPr>
        <w:rFonts w:hint="default"/>
        <w:lang w:val="en-GB" w:eastAsia="en-GB" w:bidi="en-GB"/>
      </w:rPr>
    </w:lvl>
    <w:lvl w:ilvl="7" w:tplc="B96AAD2E">
      <w:numFmt w:val="bullet"/>
      <w:lvlText w:val="•"/>
      <w:lvlJc w:val="left"/>
      <w:pPr>
        <w:ind w:left="7024" w:hanging="360"/>
      </w:pPr>
      <w:rPr>
        <w:rFonts w:hint="default"/>
        <w:lang w:val="en-GB" w:eastAsia="en-GB" w:bidi="en-GB"/>
      </w:rPr>
    </w:lvl>
    <w:lvl w:ilvl="8" w:tplc="4AB46C34">
      <w:numFmt w:val="bullet"/>
      <w:lvlText w:val="•"/>
      <w:lvlJc w:val="left"/>
      <w:pPr>
        <w:ind w:left="7925" w:hanging="360"/>
      </w:pPr>
      <w:rPr>
        <w:rFonts w:hint="default"/>
        <w:lang w:val="en-GB" w:eastAsia="en-GB" w:bidi="en-GB"/>
      </w:rPr>
    </w:lvl>
  </w:abstractNum>
  <w:abstractNum w:abstractNumId="15" w15:restartNumberingAfterBreak="0">
    <w:nsid w:val="5D4F733E"/>
    <w:multiLevelType w:val="hybridMultilevel"/>
    <w:tmpl w:val="DD548C26"/>
    <w:lvl w:ilvl="0" w:tplc="FA1CB476">
      <w:start w:val="1"/>
      <w:numFmt w:val="lowerLetter"/>
      <w:lvlText w:val="%1-"/>
      <w:lvlJc w:val="left"/>
      <w:pPr>
        <w:ind w:left="1228" w:hanging="288"/>
        <w:jc w:val="right"/>
      </w:pPr>
      <w:rPr>
        <w:rFonts w:ascii="Calibri" w:eastAsia="Calibri" w:hAnsi="Calibri" w:cs="Calibri" w:hint="default"/>
        <w:b/>
        <w:bCs/>
        <w:w w:val="100"/>
        <w:sz w:val="28"/>
        <w:szCs w:val="28"/>
        <w:lang w:val="en-GB" w:eastAsia="en-GB" w:bidi="en-GB"/>
      </w:rPr>
    </w:lvl>
    <w:lvl w:ilvl="1" w:tplc="B50862D4">
      <w:start w:val="1"/>
      <w:numFmt w:val="decimal"/>
      <w:lvlText w:val="%2-"/>
      <w:lvlJc w:val="left"/>
      <w:pPr>
        <w:ind w:left="1230" w:hanging="291"/>
        <w:jc w:val="left"/>
      </w:pPr>
      <w:rPr>
        <w:rFonts w:ascii="Calibri" w:eastAsia="Calibri" w:hAnsi="Calibri" w:cs="Calibri" w:hint="default"/>
        <w:spacing w:val="-1"/>
        <w:w w:val="100"/>
        <w:sz w:val="28"/>
        <w:szCs w:val="28"/>
        <w:lang w:val="en-GB" w:eastAsia="en-GB" w:bidi="en-GB"/>
      </w:rPr>
    </w:lvl>
    <w:lvl w:ilvl="2" w:tplc="FE024C56">
      <w:numFmt w:val="bullet"/>
      <w:lvlText w:val="•"/>
      <w:lvlJc w:val="left"/>
      <w:pPr>
        <w:ind w:left="2182" w:hanging="291"/>
      </w:pPr>
      <w:rPr>
        <w:rFonts w:hint="default"/>
        <w:lang w:val="en-GB" w:eastAsia="en-GB" w:bidi="en-GB"/>
      </w:rPr>
    </w:lvl>
    <w:lvl w:ilvl="3" w:tplc="10BE9280">
      <w:numFmt w:val="bullet"/>
      <w:lvlText w:val="•"/>
      <w:lvlJc w:val="left"/>
      <w:pPr>
        <w:ind w:left="3125" w:hanging="291"/>
      </w:pPr>
      <w:rPr>
        <w:rFonts w:hint="default"/>
        <w:lang w:val="en-GB" w:eastAsia="en-GB" w:bidi="en-GB"/>
      </w:rPr>
    </w:lvl>
    <w:lvl w:ilvl="4" w:tplc="CF160966">
      <w:numFmt w:val="bullet"/>
      <w:lvlText w:val="•"/>
      <w:lvlJc w:val="left"/>
      <w:pPr>
        <w:ind w:left="4068" w:hanging="291"/>
      </w:pPr>
      <w:rPr>
        <w:rFonts w:hint="default"/>
        <w:lang w:val="en-GB" w:eastAsia="en-GB" w:bidi="en-GB"/>
      </w:rPr>
    </w:lvl>
    <w:lvl w:ilvl="5" w:tplc="0B0E8228">
      <w:numFmt w:val="bullet"/>
      <w:lvlText w:val="•"/>
      <w:lvlJc w:val="left"/>
      <w:pPr>
        <w:ind w:left="5011" w:hanging="291"/>
      </w:pPr>
      <w:rPr>
        <w:rFonts w:hint="default"/>
        <w:lang w:val="en-GB" w:eastAsia="en-GB" w:bidi="en-GB"/>
      </w:rPr>
    </w:lvl>
    <w:lvl w:ilvl="6" w:tplc="BE205E52">
      <w:numFmt w:val="bullet"/>
      <w:lvlText w:val="•"/>
      <w:lvlJc w:val="left"/>
      <w:pPr>
        <w:ind w:left="5954" w:hanging="291"/>
      </w:pPr>
      <w:rPr>
        <w:rFonts w:hint="default"/>
        <w:lang w:val="en-GB" w:eastAsia="en-GB" w:bidi="en-GB"/>
      </w:rPr>
    </w:lvl>
    <w:lvl w:ilvl="7" w:tplc="C5888F9A">
      <w:numFmt w:val="bullet"/>
      <w:lvlText w:val="•"/>
      <w:lvlJc w:val="left"/>
      <w:pPr>
        <w:ind w:left="6897" w:hanging="291"/>
      </w:pPr>
      <w:rPr>
        <w:rFonts w:hint="default"/>
        <w:lang w:val="en-GB" w:eastAsia="en-GB" w:bidi="en-GB"/>
      </w:rPr>
    </w:lvl>
    <w:lvl w:ilvl="8" w:tplc="B11613A0">
      <w:numFmt w:val="bullet"/>
      <w:lvlText w:val="•"/>
      <w:lvlJc w:val="left"/>
      <w:pPr>
        <w:ind w:left="7840" w:hanging="291"/>
      </w:pPr>
      <w:rPr>
        <w:rFonts w:hint="default"/>
        <w:lang w:val="en-GB" w:eastAsia="en-GB" w:bidi="en-GB"/>
      </w:rPr>
    </w:lvl>
  </w:abstractNum>
  <w:abstractNum w:abstractNumId="16" w15:restartNumberingAfterBreak="0">
    <w:nsid w:val="5F645D36"/>
    <w:multiLevelType w:val="hybridMultilevel"/>
    <w:tmpl w:val="769A5D72"/>
    <w:lvl w:ilvl="0" w:tplc="407680BC">
      <w:numFmt w:val="bullet"/>
      <w:lvlText w:val=""/>
      <w:lvlJc w:val="left"/>
      <w:pPr>
        <w:ind w:left="1660" w:hanging="360"/>
      </w:pPr>
      <w:rPr>
        <w:rFonts w:ascii="Symbol" w:eastAsia="Symbol" w:hAnsi="Symbol" w:cs="Symbol" w:hint="default"/>
        <w:w w:val="100"/>
        <w:sz w:val="28"/>
        <w:szCs w:val="28"/>
        <w:lang w:val="en-GB" w:eastAsia="en-GB" w:bidi="en-GB"/>
      </w:rPr>
    </w:lvl>
    <w:lvl w:ilvl="1" w:tplc="3E72F7F6">
      <w:numFmt w:val="bullet"/>
      <w:lvlText w:val="•"/>
      <w:lvlJc w:val="left"/>
      <w:pPr>
        <w:ind w:left="2466" w:hanging="360"/>
      </w:pPr>
      <w:rPr>
        <w:rFonts w:hint="default"/>
        <w:lang w:val="en-GB" w:eastAsia="en-GB" w:bidi="en-GB"/>
      </w:rPr>
    </w:lvl>
    <w:lvl w:ilvl="2" w:tplc="2A3C835E">
      <w:numFmt w:val="bullet"/>
      <w:lvlText w:val="•"/>
      <w:lvlJc w:val="left"/>
      <w:pPr>
        <w:ind w:left="3273" w:hanging="360"/>
      </w:pPr>
      <w:rPr>
        <w:rFonts w:hint="default"/>
        <w:lang w:val="en-GB" w:eastAsia="en-GB" w:bidi="en-GB"/>
      </w:rPr>
    </w:lvl>
    <w:lvl w:ilvl="3" w:tplc="14A451A2">
      <w:numFmt w:val="bullet"/>
      <w:lvlText w:val="•"/>
      <w:lvlJc w:val="left"/>
      <w:pPr>
        <w:ind w:left="4079" w:hanging="360"/>
      </w:pPr>
      <w:rPr>
        <w:rFonts w:hint="default"/>
        <w:lang w:val="en-GB" w:eastAsia="en-GB" w:bidi="en-GB"/>
      </w:rPr>
    </w:lvl>
    <w:lvl w:ilvl="4" w:tplc="341EE4BA">
      <w:numFmt w:val="bullet"/>
      <w:lvlText w:val="•"/>
      <w:lvlJc w:val="left"/>
      <w:pPr>
        <w:ind w:left="4886" w:hanging="360"/>
      </w:pPr>
      <w:rPr>
        <w:rFonts w:hint="default"/>
        <w:lang w:val="en-GB" w:eastAsia="en-GB" w:bidi="en-GB"/>
      </w:rPr>
    </w:lvl>
    <w:lvl w:ilvl="5" w:tplc="55E6BD1C">
      <w:numFmt w:val="bullet"/>
      <w:lvlText w:val="•"/>
      <w:lvlJc w:val="left"/>
      <w:pPr>
        <w:ind w:left="5693" w:hanging="360"/>
      </w:pPr>
      <w:rPr>
        <w:rFonts w:hint="default"/>
        <w:lang w:val="en-GB" w:eastAsia="en-GB" w:bidi="en-GB"/>
      </w:rPr>
    </w:lvl>
    <w:lvl w:ilvl="6" w:tplc="82D49818">
      <w:numFmt w:val="bullet"/>
      <w:lvlText w:val="•"/>
      <w:lvlJc w:val="left"/>
      <w:pPr>
        <w:ind w:left="6499" w:hanging="360"/>
      </w:pPr>
      <w:rPr>
        <w:rFonts w:hint="default"/>
        <w:lang w:val="en-GB" w:eastAsia="en-GB" w:bidi="en-GB"/>
      </w:rPr>
    </w:lvl>
    <w:lvl w:ilvl="7" w:tplc="3A2C0C0A">
      <w:numFmt w:val="bullet"/>
      <w:lvlText w:val="•"/>
      <w:lvlJc w:val="left"/>
      <w:pPr>
        <w:ind w:left="7306" w:hanging="360"/>
      </w:pPr>
      <w:rPr>
        <w:rFonts w:hint="default"/>
        <w:lang w:val="en-GB" w:eastAsia="en-GB" w:bidi="en-GB"/>
      </w:rPr>
    </w:lvl>
    <w:lvl w:ilvl="8" w:tplc="60E484A0">
      <w:numFmt w:val="bullet"/>
      <w:lvlText w:val="•"/>
      <w:lvlJc w:val="left"/>
      <w:pPr>
        <w:ind w:left="8113" w:hanging="360"/>
      </w:pPr>
      <w:rPr>
        <w:rFonts w:hint="default"/>
        <w:lang w:val="en-GB" w:eastAsia="en-GB" w:bidi="en-GB"/>
      </w:rPr>
    </w:lvl>
  </w:abstractNum>
  <w:abstractNum w:abstractNumId="17" w15:restartNumberingAfterBreak="0">
    <w:nsid w:val="617B0319"/>
    <w:multiLevelType w:val="hybridMultilevel"/>
    <w:tmpl w:val="01A67B2C"/>
    <w:lvl w:ilvl="0" w:tplc="B5D8CB70">
      <w:start w:val="1"/>
      <w:numFmt w:val="lowerLetter"/>
      <w:lvlText w:val="(%1)"/>
      <w:lvlJc w:val="left"/>
      <w:pPr>
        <w:ind w:left="1305" w:hanging="365"/>
        <w:jc w:val="left"/>
      </w:pPr>
      <w:rPr>
        <w:rFonts w:ascii="Calibri" w:eastAsia="Calibri" w:hAnsi="Calibri" w:cs="Calibri" w:hint="default"/>
        <w:spacing w:val="-2"/>
        <w:w w:val="100"/>
        <w:sz w:val="28"/>
        <w:szCs w:val="28"/>
        <w:lang w:val="en-GB" w:eastAsia="en-GB" w:bidi="en-GB"/>
      </w:rPr>
    </w:lvl>
    <w:lvl w:ilvl="1" w:tplc="27B824EE">
      <w:numFmt w:val="bullet"/>
      <w:lvlText w:val="•"/>
      <w:lvlJc w:val="left"/>
      <w:pPr>
        <w:ind w:left="2142" w:hanging="365"/>
      </w:pPr>
      <w:rPr>
        <w:rFonts w:hint="default"/>
        <w:lang w:val="en-GB" w:eastAsia="en-GB" w:bidi="en-GB"/>
      </w:rPr>
    </w:lvl>
    <w:lvl w:ilvl="2" w:tplc="36F481CA">
      <w:numFmt w:val="bullet"/>
      <w:lvlText w:val="•"/>
      <w:lvlJc w:val="left"/>
      <w:pPr>
        <w:ind w:left="2985" w:hanging="365"/>
      </w:pPr>
      <w:rPr>
        <w:rFonts w:hint="default"/>
        <w:lang w:val="en-GB" w:eastAsia="en-GB" w:bidi="en-GB"/>
      </w:rPr>
    </w:lvl>
    <w:lvl w:ilvl="3" w:tplc="BE38F2CE">
      <w:numFmt w:val="bullet"/>
      <w:lvlText w:val="•"/>
      <w:lvlJc w:val="left"/>
      <w:pPr>
        <w:ind w:left="3827" w:hanging="365"/>
      </w:pPr>
      <w:rPr>
        <w:rFonts w:hint="default"/>
        <w:lang w:val="en-GB" w:eastAsia="en-GB" w:bidi="en-GB"/>
      </w:rPr>
    </w:lvl>
    <w:lvl w:ilvl="4" w:tplc="7004E924">
      <w:numFmt w:val="bullet"/>
      <w:lvlText w:val="•"/>
      <w:lvlJc w:val="left"/>
      <w:pPr>
        <w:ind w:left="4670" w:hanging="365"/>
      </w:pPr>
      <w:rPr>
        <w:rFonts w:hint="default"/>
        <w:lang w:val="en-GB" w:eastAsia="en-GB" w:bidi="en-GB"/>
      </w:rPr>
    </w:lvl>
    <w:lvl w:ilvl="5" w:tplc="B7920CEA">
      <w:numFmt w:val="bullet"/>
      <w:lvlText w:val="•"/>
      <w:lvlJc w:val="left"/>
      <w:pPr>
        <w:ind w:left="5513" w:hanging="365"/>
      </w:pPr>
      <w:rPr>
        <w:rFonts w:hint="default"/>
        <w:lang w:val="en-GB" w:eastAsia="en-GB" w:bidi="en-GB"/>
      </w:rPr>
    </w:lvl>
    <w:lvl w:ilvl="6" w:tplc="BB5C3F24">
      <w:numFmt w:val="bullet"/>
      <w:lvlText w:val="•"/>
      <w:lvlJc w:val="left"/>
      <w:pPr>
        <w:ind w:left="6355" w:hanging="365"/>
      </w:pPr>
      <w:rPr>
        <w:rFonts w:hint="default"/>
        <w:lang w:val="en-GB" w:eastAsia="en-GB" w:bidi="en-GB"/>
      </w:rPr>
    </w:lvl>
    <w:lvl w:ilvl="7" w:tplc="C5E44E4A">
      <w:numFmt w:val="bullet"/>
      <w:lvlText w:val="•"/>
      <w:lvlJc w:val="left"/>
      <w:pPr>
        <w:ind w:left="7198" w:hanging="365"/>
      </w:pPr>
      <w:rPr>
        <w:rFonts w:hint="default"/>
        <w:lang w:val="en-GB" w:eastAsia="en-GB" w:bidi="en-GB"/>
      </w:rPr>
    </w:lvl>
    <w:lvl w:ilvl="8" w:tplc="EFA08380">
      <w:numFmt w:val="bullet"/>
      <w:lvlText w:val="•"/>
      <w:lvlJc w:val="left"/>
      <w:pPr>
        <w:ind w:left="8041" w:hanging="365"/>
      </w:pPr>
      <w:rPr>
        <w:rFonts w:hint="default"/>
        <w:lang w:val="en-GB" w:eastAsia="en-GB" w:bidi="en-GB"/>
      </w:rPr>
    </w:lvl>
  </w:abstractNum>
  <w:abstractNum w:abstractNumId="18" w15:restartNumberingAfterBreak="0">
    <w:nsid w:val="77361742"/>
    <w:multiLevelType w:val="hybridMultilevel"/>
    <w:tmpl w:val="D8C8F2AA"/>
    <w:lvl w:ilvl="0" w:tplc="E6AAC35A">
      <w:numFmt w:val="bullet"/>
      <w:lvlText w:val=""/>
      <w:lvlJc w:val="left"/>
      <w:pPr>
        <w:ind w:left="940" w:hanging="360"/>
      </w:pPr>
      <w:rPr>
        <w:rFonts w:ascii="Symbol" w:eastAsia="Symbol" w:hAnsi="Symbol" w:cs="Symbol" w:hint="default"/>
        <w:w w:val="100"/>
        <w:sz w:val="28"/>
        <w:szCs w:val="28"/>
        <w:lang w:val="en-GB" w:eastAsia="en-GB" w:bidi="en-GB"/>
      </w:rPr>
    </w:lvl>
    <w:lvl w:ilvl="1" w:tplc="CB04E02C">
      <w:numFmt w:val="bullet"/>
      <w:lvlText w:val="•"/>
      <w:lvlJc w:val="left"/>
      <w:pPr>
        <w:ind w:left="1818" w:hanging="360"/>
      </w:pPr>
      <w:rPr>
        <w:rFonts w:hint="default"/>
        <w:lang w:val="en-GB" w:eastAsia="en-GB" w:bidi="en-GB"/>
      </w:rPr>
    </w:lvl>
    <w:lvl w:ilvl="2" w:tplc="AE080960">
      <w:numFmt w:val="bullet"/>
      <w:lvlText w:val="•"/>
      <w:lvlJc w:val="left"/>
      <w:pPr>
        <w:ind w:left="2697" w:hanging="360"/>
      </w:pPr>
      <w:rPr>
        <w:rFonts w:hint="default"/>
        <w:lang w:val="en-GB" w:eastAsia="en-GB" w:bidi="en-GB"/>
      </w:rPr>
    </w:lvl>
    <w:lvl w:ilvl="3" w:tplc="1ECE1FA0">
      <w:numFmt w:val="bullet"/>
      <w:lvlText w:val="•"/>
      <w:lvlJc w:val="left"/>
      <w:pPr>
        <w:ind w:left="3575" w:hanging="360"/>
      </w:pPr>
      <w:rPr>
        <w:rFonts w:hint="default"/>
        <w:lang w:val="en-GB" w:eastAsia="en-GB" w:bidi="en-GB"/>
      </w:rPr>
    </w:lvl>
    <w:lvl w:ilvl="4" w:tplc="B4B062D8">
      <w:numFmt w:val="bullet"/>
      <w:lvlText w:val="•"/>
      <w:lvlJc w:val="left"/>
      <w:pPr>
        <w:ind w:left="4454" w:hanging="360"/>
      </w:pPr>
      <w:rPr>
        <w:rFonts w:hint="default"/>
        <w:lang w:val="en-GB" w:eastAsia="en-GB" w:bidi="en-GB"/>
      </w:rPr>
    </w:lvl>
    <w:lvl w:ilvl="5" w:tplc="8FA42C12">
      <w:numFmt w:val="bullet"/>
      <w:lvlText w:val="•"/>
      <w:lvlJc w:val="left"/>
      <w:pPr>
        <w:ind w:left="5333" w:hanging="360"/>
      </w:pPr>
      <w:rPr>
        <w:rFonts w:hint="default"/>
        <w:lang w:val="en-GB" w:eastAsia="en-GB" w:bidi="en-GB"/>
      </w:rPr>
    </w:lvl>
    <w:lvl w:ilvl="6" w:tplc="0A4097AA">
      <w:numFmt w:val="bullet"/>
      <w:lvlText w:val="•"/>
      <w:lvlJc w:val="left"/>
      <w:pPr>
        <w:ind w:left="6211" w:hanging="360"/>
      </w:pPr>
      <w:rPr>
        <w:rFonts w:hint="default"/>
        <w:lang w:val="en-GB" w:eastAsia="en-GB" w:bidi="en-GB"/>
      </w:rPr>
    </w:lvl>
    <w:lvl w:ilvl="7" w:tplc="F572D8D8">
      <w:numFmt w:val="bullet"/>
      <w:lvlText w:val="•"/>
      <w:lvlJc w:val="left"/>
      <w:pPr>
        <w:ind w:left="7090" w:hanging="360"/>
      </w:pPr>
      <w:rPr>
        <w:rFonts w:hint="default"/>
        <w:lang w:val="en-GB" w:eastAsia="en-GB" w:bidi="en-GB"/>
      </w:rPr>
    </w:lvl>
    <w:lvl w:ilvl="8" w:tplc="5F3031A2">
      <w:numFmt w:val="bullet"/>
      <w:lvlText w:val="•"/>
      <w:lvlJc w:val="left"/>
      <w:pPr>
        <w:ind w:left="7969" w:hanging="360"/>
      </w:pPr>
      <w:rPr>
        <w:rFonts w:hint="default"/>
        <w:lang w:val="en-GB" w:eastAsia="en-GB" w:bidi="en-GB"/>
      </w:rPr>
    </w:lvl>
  </w:abstractNum>
  <w:num w:numId="1">
    <w:abstractNumId w:val="4"/>
  </w:num>
  <w:num w:numId="2">
    <w:abstractNumId w:val="12"/>
  </w:num>
  <w:num w:numId="3">
    <w:abstractNumId w:val="17"/>
  </w:num>
  <w:num w:numId="4">
    <w:abstractNumId w:val="3"/>
  </w:num>
  <w:num w:numId="5">
    <w:abstractNumId w:val="13"/>
  </w:num>
  <w:num w:numId="6">
    <w:abstractNumId w:val="5"/>
  </w:num>
  <w:num w:numId="7">
    <w:abstractNumId w:val="14"/>
  </w:num>
  <w:num w:numId="8">
    <w:abstractNumId w:val="8"/>
  </w:num>
  <w:num w:numId="9">
    <w:abstractNumId w:val="10"/>
  </w:num>
  <w:num w:numId="10">
    <w:abstractNumId w:val="7"/>
  </w:num>
  <w:num w:numId="11">
    <w:abstractNumId w:val="11"/>
  </w:num>
  <w:num w:numId="12">
    <w:abstractNumId w:val="6"/>
  </w:num>
  <w:num w:numId="13">
    <w:abstractNumId w:val="2"/>
  </w:num>
  <w:num w:numId="14">
    <w:abstractNumId w:val="1"/>
  </w:num>
  <w:num w:numId="15">
    <w:abstractNumId w:val="16"/>
  </w:num>
  <w:num w:numId="16">
    <w:abstractNumId w:val="9"/>
  </w:num>
  <w:num w:numId="17">
    <w:abstractNumId w:val="15"/>
  </w:num>
  <w:num w:numId="18">
    <w:abstractNumId w:val="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14EF9"/>
    <w:rsid w:val="00172DF9"/>
    <w:rsid w:val="001C4979"/>
    <w:rsid w:val="004E0ED6"/>
    <w:rsid w:val="00814EF9"/>
    <w:rsid w:val="00AE526C"/>
    <w:rsid w:val="00B15481"/>
    <w:rsid w:val="00CD54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F7E0D38"/>
  <w15:docId w15:val="{2A3143F9-71B8-409F-9AD9-84A52D1B9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spacing w:before="81"/>
      <w:ind w:left="1840"/>
      <w:jc w:val="center"/>
      <w:outlineLvl w:val="0"/>
    </w:pPr>
    <w:rPr>
      <w:rFonts w:ascii="Cambria" w:eastAsia="Cambria" w:hAnsi="Cambria" w:cs="Cambria"/>
      <w:b/>
      <w:bCs/>
      <w:sz w:val="44"/>
      <w:szCs w:val="44"/>
      <w:u w:val="single" w:color="000000"/>
    </w:rPr>
  </w:style>
  <w:style w:type="paragraph" w:styleId="Heading2">
    <w:name w:val="heading 2"/>
    <w:basedOn w:val="Normal"/>
    <w:uiPriority w:val="9"/>
    <w:unhideWhenUsed/>
    <w:qFormat/>
    <w:pPr>
      <w:ind w:left="940"/>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940" w:hanging="360"/>
      <w:jc w:val="both"/>
    </w:pPr>
  </w:style>
  <w:style w:type="paragraph" w:customStyle="1" w:styleId="TableParagraph">
    <w:name w:val="Table Paragraph"/>
    <w:basedOn w:val="Normal"/>
    <w:uiPriority w:val="1"/>
    <w:qFormat/>
    <w:pPr>
      <w:ind w:left="107"/>
      <w:jc w:val="both"/>
    </w:pPr>
    <w:rPr>
      <w:rFonts w:ascii="Cambria" w:eastAsia="Cambria" w:hAnsi="Cambria" w:cs="Cambria"/>
    </w:rPr>
  </w:style>
  <w:style w:type="character" w:styleId="PlaceholderText">
    <w:name w:val="Placeholder Text"/>
    <w:basedOn w:val="DefaultParagraphFont"/>
    <w:uiPriority w:val="99"/>
    <w:semiHidden/>
    <w:rsid w:val="00172D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4672</Words>
  <Characters>26633</Characters>
  <Application>Microsoft Office Word</Application>
  <DocSecurity>0</DocSecurity>
  <Lines>221</Lines>
  <Paragraphs>62</Paragraphs>
  <ScaleCrop>false</ScaleCrop>
  <Company/>
  <LinksUpToDate>false</LinksUpToDate>
  <CharactersWithSpaces>31243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Ahmad Tomasz Fayyad</cp:lastModifiedBy>
  <cp:revision>3</cp:revision>
  <dcterms:created xsi:type="dcterms:W3CDTF">2021-07-15T08:30:00Z</dcterms:created>
  <dcterms:modified xsi:type="dcterms:W3CDTF">2021-07-15T08:36:00Z</dcterms:modified>
</cp:coreProperties>
</file>