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75" w:rsidRPr="00443537" w:rsidRDefault="002D5DA6" w:rsidP="00230A3E">
      <w:pPr>
        <w:pStyle w:val="Heading1"/>
        <w:numPr>
          <w:ilvl w:val="0"/>
          <w:numId w:val="0"/>
        </w:numPr>
        <w:spacing w:before="0" w:line="240" w:lineRule="auto"/>
        <w:ind w:left="357" w:hanging="357"/>
        <w:jc w:val="center"/>
        <w:rPr>
          <w:rFonts w:ascii="Tahoma" w:hAnsi="Tahoma" w:cs="Tahoma"/>
          <w:sz w:val="20"/>
          <w:szCs w:val="20"/>
          <w:rtl/>
          <w:lang w:bidi="ar-EG"/>
        </w:rPr>
      </w:pPr>
      <w:r w:rsidRPr="00443537">
        <w:rPr>
          <w:rFonts w:ascii="Tahoma" w:hAnsi="Tahoma" w:cs="Tahoma"/>
          <w:sz w:val="22"/>
          <w:szCs w:val="22"/>
          <w:rtl/>
          <w:lang w:bidi="ar-EG"/>
        </w:rPr>
        <w:t xml:space="preserve">نموذج </w:t>
      </w:r>
      <w:r w:rsidR="00230A3E" w:rsidRPr="00443537">
        <w:rPr>
          <w:rFonts w:ascii="Tahoma" w:hAnsi="Tahoma" w:cs="Tahoma"/>
          <w:sz w:val="22"/>
          <w:szCs w:val="22"/>
          <w:rtl/>
          <w:lang w:bidi="ar-AE"/>
        </w:rPr>
        <w:t>تقييم</w:t>
      </w:r>
      <w:r w:rsidRPr="00443537">
        <w:rPr>
          <w:rFonts w:ascii="Tahoma" w:hAnsi="Tahoma" w:cs="Tahoma"/>
          <w:sz w:val="22"/>
          <w:szCs w:val="22"/>
          <w:rtl/>
          <w:lang w:bidi="ar-EG"/>
        </w:rPr>
        <w:t xml:space="preserve"> مخاطر</w:t>
      </w:r>
      <w:r w:rsidR="00370575" w:rsidRPr="00443537">
        <w:rPr>
          <w:rFonts w:ascii="Tahoma" w:hAnsi="Tahoma" w:cs="Tahoma"/>
          <w:sz w:val="22"/>
          <w:szCs w:val="22"/>
          <w:rtl/>
          <w:lang w:bidi="ar-EG"/>
        </w:rPr>
        <w:t xml:space="preserve"> الصحة والسلامة</w:t>
      </w:r>
    </w:p>
    <w:p w:rsidR="00370575" w:rsidRPr="004F7131" w:rsidRDefault="00370575" w:rsidP="00775F0E">
      <w:pPr>
        <w:bidi/>
        <w:spacing w:before="120" w:after="120" w:line="240" w:lineRule="auto"/>
        <w:rPr>
          <w:rFonts w:ascii="Tahoma" w:hAnsi="Tahoma" w:cs="Tahoma"/>
          <w:sz w:val="18"/>
          <w:szCs w:val="18"/>
          <w:u w:val="single"/>
        </w:rPr>
      </w:pPr>
      <w:r w:rsidRPr="004F7131">
        <w:rPr>
          <w:rFonts w:ascii="Tahoma" w:hAnsi="Tahoma" w:cs="Tahoma"/>
          <w:sz w:val="18"/>
          <w:szCs w:val="18"/>
          <w:rtl/>
          <w:lang w:val="en-US"/>
        </w:rPr>
        <w:t xml:space="preserve">استخدم هذا النموذج في توثيق عملية قياس </w:t>
      </w:r>
      <w:r w:rsidR="002D5DA6" w:rsidRPr="004F7131">
        <w:rPr>
          <w:rFonts w:ascii="Tahoma" w:hAnsi="Tahoma" w:cs="Tahoma"/>
          <w:sz w:val="18"/>
          <w:szCs w:val="18"/>
          <w:rtl/>
          <w:lang w:val="en-US"/>
        </w:rPr>
        <w:t>المخاطر</w:t>
      </w:r>
      <w:r w:rsidRPr="004F7131">
        <w:rPr>
          <w:rFonts w:ascii="Tahoma" w:hAnsi="Tahoma" w:cs="Tahoma"/>
          <w:sz w:val="18"/>
          <w:szCs w:val="18"/>
          <w:rtl/>
          <w:lang w:val="en-US"/>
        </w:rPr>
        <w:t xml:space="preserve"> من أجل إدارة </w:t>
      </w:r>
      <w:r w:rsidR="002D5DA6" w:rsidRPr="004F7131">
        <w:rPr>
          <w:rFonts w:ascii="Tahoma" w:hAnsi="Tahoma" w:cs="Tahoma"/>
          <w:sz w:val="18"/>
          <w:szCs w:val="18"/>
          <w:rtl/>
          <w:lang w:val="en-US"/>
        </w:rPr>
        <w:t>مصادر</w:t>
      </w:r>
      <w:r w:rsidRPr="004F7131">
        <w:rPr>
          <w:rFonts w:ascii="Tahoma" w:hAnsi="Tahoma" w:cs="Tahoma"/>
          <w:sz w:val="18"/>
          <w:szCs w:val="18"/>
          <w:rtl/>
          <w:lang w:val="en-US"/>
        </w:rPr>
        <w:t xml:space="preserve"> الخطر والمخاطر المتعلقة بالصحة والسلامة، وإذا أردت تفاصيل أكثر عن عملية إدارة المخاطر </w:t>
      </w:r>
      <w:r w:rsidR="0019345B" w:rsidRPr="004F7131">
        <w:rPr>
          <w:rFonts w:ascii="Tahoma" w:hAnsi="Tahoma" w:cs="Tahoma"/>
          <w:sz w:val="18"/>
          <w:szCs w:val="18"/>
          <w:rtl/>
          <w:lang w:val="en-US" w:bidi="ar-AE"/>
        </w:rPr>
        <w:t>ال</w:t>
      </w:r>
      <w:r w:rsidRPr="004F7131">
        <w:rPr>
          <w:rFonts w:ascii="Tahoma" w:hAnsi="Tahoma" w:cs="Tahoma"/>
          <w:sz w:val="18"/>
          <w:szCs w:val="18"/>
          <w:rtl/>
          <w:lang w:val="en-US"/>
        </w:rPr>
        <w:t xml:space="preserve">رجاء الاطلاع على  </w:t>
      </w:r>
      <w:r w:rsidRPr="004F7131">
        <w:rPr>
          <w:rFonts w:ascii="Tahoma" w:hAnsi="Tahoma" w:cs="Tahoma"/>
          <w:sz w:val="18"/>
          <w:szCs w:val="18"/>
          <w:u w:val="single"/>
          <w:rtl/>
          <w:lang w:val="en-US"/>
        </w:rPr>
        <w:t xml:space="preserve">ا </w:t>
      </w:r>
      <w:r w:rsidRPr="004F7131">
        <w:rPr>
          <w:rFonts w:ascii="Tahoma" w:hAnsi="Tahoma" w:cs="Tahoma"/>
          <w:i/>
          <w:iCs/>
          <w:sz w:val="18"/>
          <w:szCs w:val="18"/>
          <w:u w:val="single"/>
          <w:rtl/>
          <w:lang w:val="en-US"/>
        </w:rPr>
        <w:t>لإجراء التن</w:t>
      </w:r>
      <w:r w:rsidR="00067D6C" w:rsidRPr="004F7131">
        <w:rPr>
          <w:rFonts w:ascii="Tahoma" w:hAnsi="Tahoma" w:cs="Tahoma"/>
          <w:i/>
          <w:iCs/>
          <w:sz w:val="18"/>
          <w:szCs w:val="18"/>
          <w:u w:val="single"/>
          <w:rtl/>
          <w:lang w:val="en-US"/>
        </w:rPr>
        <w:t xml:space="preserve">ظيمي لإدارة </w:t>
      </w:r>
      <w:r w:rsidRPr="004F7131">
        <w:rPr>
          <w:rFonts w:ascii="Tahoma" w:hAnsi="Tahoma" w:cs="Tahoma"/>
          <w:i/>
          <w:iCs/>
          <w:sz w:val="18"/>
          <w:szCs w:val="18"/>
          <w:u w:val="single"/>
          <w:rtl/>
          <w:lang w:val="en-US"/>
        </w:rPr>
        <w:t>مخاطر</w:t>
      </w:r>
      <w:r w:rsidR="00067D6C" w:rsidRPr="004F7131">
        <w:rPr>
          <w:rFonts w:ascii="Tahoma" w:hAnsi="Tahoma" w:cs="Tahoma"/>
          <w:i/>
          <w:iCs/>
          <w:sz w:val="18"/>
          <w:szCs w:val="18"/>
          <w:u w:val="single"/>
          <w:rtl/>
          <w:lang w:val="en-US"/>
        </w:rPr>
        <w:t xml:space="preserve"> </w:t>
      </w:r>
      <w:r w:rsidR="00775F0E">
        <w:rPr>
          <w:rFonts w:ascii="Tahoma" w:hAnsi="Tahoma" w:cs="Tahoma" w:hint="cs"/>
          <w:i/>
          <w:iCs/>
          <w:sz w:val="18"/>
          <w:szCs w:val="18"/>
          <w:u w:val="single"/>
          <w:rtl/>
          <w:lang w:val="en-US"/>
        </w:rPr>
        <w:t>السلامة والصحة المهنية</w:t>
      </w:r>
    </w:p>
    <w:p w:rsidR="00370575" w:rsidRPr="004F7131" w:rsidRDefault="00370575" w:rsidP="00370575">
      <w:pPr>
        <w:bidi/>
        <w:spacing w:before="120" w:after="0" w:line="240" w:lineRule="auto"/>
        <w:rPr>
          <w:rFonts w:ascii="Tahoma" w:hAnsi="Tahoma" w:cs="Tahoma"/>
          <w:b/>
          <w:bCs/>
          <w:color w:val="8A2003" w:themeColor="accent1"/>
          <w:sz w:val="18"/>
          <w:szCs w:val="18"/>
          <w:lang w:val="en-US"/>
        </w:rPr>
      </w:pPr>
      <w:r w:rsidRPr="004F7131">
        <w:rPr>
          <w:rFonts w:ascii="Tahoma" w:hAnsi="Tahoma" w:cs="Tahoma"/>
          <w:b/>
          <w:bCs/>
          <w:color w:val="8A2003" w:themeColor="accent1"/>
          <w:sz w:val="18"/>
          <w:szCs w:val="18"/>
          <w:rtl/>
          <w:lang w:val="en-US"/>
        </w:rPr>
        <w:t>الخطوة الأولى: اشرح النشاط أو العملية</w:t>
      </w:r>
    </w:p>
    <w:tbl>
      <w:tblPr>
        <w:tblStyle w:val="TableGrid"/>
        <w:tblW w:w="10031" w:type="dxa"/>
        <w:tblBorders>
          <w:top w:val="single" w:sz="4" w:space="0" w:color="A4A58C" w:themeColor="accent5" w:themeTint="99"/>
          <w:left w:val="single" w:sz="4" w:space="0" w:color="A4A58C" w:themeColor="accent5" w:themeTint="99"/>
          <w:bottom w:val="single" w:sz="4" w:space="0" w:color="A4A58C" w:themeColor="accent5" w:themeTint="99"/>
          <w:right w:val="single" w:sz="4" w:space="0" w:color="A4A58C" w:themeColor="accent5" w:themeTint="99"/>
          <w:insideH w:val="single" w:sz="4" w:space="0" w:color="A4A58C" w:themeColor="accent5" w:themeTint="99"/>
          <w:insideV w:val="single" w:sz="4" w:space="0" w:color="A4A58C" w:themeColor="accent5" w:themeTint="99"/>
        </w:tblBorders>
        <w:tblLook w:val="04A0" w:firstRow="1" w:lastRow="0" w:firstColumn="1" w:lastColumn="0" w:noHBand="0" w:noVBand="1"/>
      </w:tblPr>
      <w:tblGrid>
        <w:gridCol w:w="2808"/>
        <w:gridCol w:w="7223"/>
      </w:tblGrid>
      <w:tr w:rsidR="00370575" w:rsidRPr="004F7131" w:rsidTr="00C71EB7">
        <w:tc>
          <w:tcPr>
            <w:tcW w:w="10031" w:type="dxa"/>
            <w:gridSpan w:val="2"/>
          </w:tcPr>
          <w:p w:rsidR="00370575" w:rsidRPr="004F7131" w:rsidRDefault="003655C7" w:rsidP="00C71EB7">
            <w:pPr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الوصف</w:t>
            </w:r>
          </w:p>
          <w:p w:rsidR="00370575" w:rsidRPr="004F7131" w:rsidRDefault="00370575" w:rsidP="00C71EB7">
            <w:pPr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0575" w:rsidRPr="004F7131" w:rsidTr="00C71EB7">
        <w:tc>
          <w:tcPr>
            <w:tcW w:w="2808" w:type="dxa"/>
          </w:tcPr>
          <w:p w:rsidR="00370575" w:rsidRPr="004F7131" w:rsidRDefault="00370575" w:rsidP="00C71EB7">
            <w:pPr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التاريخ</w:t>
            </w:r>
          </w:p>
          <w:p w:rsidR="00370575" w:rsidRPr="004F7131" w:rsidRDefault="00370575" w:rsidP="00C71EB7">
            <w:pPr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223" w:type="dxa"/>
          </w:tcPr>
          <w:p w:rsidR="00370575" w:rsidRPr="004F7131" w:rsidRDefault="00370575" w:rsidP="00C71EB7">
            <w:pPr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القائمون بالعمل: (أسماء الأشخاص </w:t>
            </w:r>
            <w:r w:rsidR="002D5DA6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المشاركين في إعداد قياس المخاطر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هذا). </w:t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70575" w:rsidRPr="004F7131" w:rsidRDefault="00370575" w:rsidP="00370575">
      <w:pPr>
        <w:pStyle w:val="Responsibilities"/>
        <w:numPr>
          <w:ilvl w:val="0"/>
          <w:numId w:val="0"/>
        </w:numPr>
        <w:bidi/>
        <w:spacing w:before="120" w:after="0"/>
        <w:rPr>
          <w:rFonts w:ascii="Tahoma" w:hAnsi="Tahoma" w:cs="Tahoma"/>
          <w:sz w:val="18"/>
          <w:szCs w:val="18"/>
        </w:rPr>
      </w:pPr>
      <w:r w:rsidRPr="004F7131">
        <w:rPr>
          <w:rFonts w:ascii="Tahoma" w:hAnsi="Tahoma" w:cs="Tahoma"/>
          <w:sz w:val="18"/>
          <w:szCs w:val="18"/>
          <w:rtl/>
        </w:rPr>
        <w:t>الخطوة الثانية: حدد الأخطار</w:t>
      </w:r>
      <w:r w:rsidRPr="004F7131">
        <w:rPr>
          <w:rFonts w:ascii="Tahoma" w:hAnsi="Tahoma" w:cs="Tahoma"/>
          <w:sz w:val="18"/>
          <w:szCs w:val="18"/>
        </w:rPr>
        <w:t xml:space="preserve"> </w:t>
      </w:r>
    </w:p>
    <w:tbl>
      <w:tblPr>
        <w:tblStyle w:val="TableGrid"/>
        <w:tblW w:w="10031" w:type="dxa"/>
        <w:tblBorders>
          <w:top w:val="single" w:sz="4" w:space="0" w:color="A4A58C" w:themeColor="accent5" w:themeTint="99"/>
          <w:left w:val="single" w:sz="4" w:space="0" w:color="A4A58C" w:themeColor="accent5" w:themeTint="99"/>
          <w:bottom w:val="single" w:sz="4" w:space="0" w:color="A4A58C" w:themeColor="accent5" w:themeTint="99"/>
          <w:right w:val="single" w:sz="4" w:space="0" w:color="A4A58C" w:themeColor="accent5" w:themeTint="99"/>
          <w:insideH w:val="single" w:sz="4" w:space="0" w:color="A4A58C" w:themeColor="accent5" w:themeTint="99"/>
          <w:insideV w:val="single" w:sz="4" w:space="0" w:color="A4A58C" w:themeColor="accent5" w:themeTint="99"/>
        </w:tblBorders>
        <w:tblLook w:val="04A0" w:firstRow="1" w:lastRow="0" w:firstColumn="1" w:lastColumn="0" w:noHBand="0" w:noVBand="1"/>
      </w:tblPr>
      <w:tblGrid>
        <w:gridCol w:w="3284"/>
        <w:gridCol w:w="3285"/>
        <w:gridCol w:w="3462"/>
      </w:tblGrid>
      <w:tr w:rsidR="00370575" w:rsidRPr="004F7131" w:rsidTr="00C71EB7">
        <w:tc>
          <w:tcPr>
            <w:tcW w:w="10031" w:type="dxa"/>
            <w:gridSpan w:val="3"/>
            <w:shd w:val="clear" w:color="auto" w:fill="A4A58C" w:themeFill="accent5" w:themeFillTint="99"/>
          </w:tcPr>
          <w:p w:rsidR="00370575" w:rsidRPr="004F7131" w:rsidRDefault="00370575" w:rsidP="00C71EB7">
            <w:pPr>
              <w:bidi/>
              <w:rPr>
                <w:rFonts w:ascii="Tahoma" w:hAnsi="Tahoma" w:cs="Tahoma"/>
                <w:color w:val="FFFFFF" w:themeColor="background1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البيولوجية (مثلا: الصحة،  المرض،  العدوى)</w:t>
            </w:r>
          </w:p>
        </w:tc>
      </w:tr>
      <w:tr w:rsidR="00370575" w:rsidRPr="004F7131" w:rsidTr="00C71EB7">
        <w:tc>
          <w:tcPr>
            <w:tcW w:w="3284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جودة الهواء (عفن، رط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 w:bidi="ar-AE"/>
              </w:rPr>
              <w:t>و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بة).</w:t>
            </w:r>
          </w:p>
        </w:tc>
        <w:tc>
          <w:tcPr>
            <w:tcW w:w="3285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فيروس/ بكتيريا/ مرض.</w:t>
            </w:r>
          </w:p>
        </w:tc>
        <w:tc>
          <w:tcPr>
            <w:tcW w:w="3462" w:type="dxa"/>
          </w:tcPr>
          <w:p w:rsidR="00370575" w:rsidRPr="004F7131" w:rsidRDefault="00370575" w:rsidP="00C71EB7">
            <w:pPr>
              <w:bidi/>
              <w:spacing w:before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دم (سوائل  جسدية).</w:t>
            </w:r>
          </w:p>
        </w:tc>
      </w:tr>
      <w:tr w:rsidR="00370575" w:rsidRPr="004F7131" w:rsidTr="00C71EB7">
        <w:tc>
          <w:tcPr>
            <w:tcW w:w="10031" w:type="dxa"/>
            <w:gridSpan w:val="3"/>
          </w:tcPr>
          <w:p w:rsidR="00370575" w:rsidRPr="004F7131" w:rsidRDefault="00370575" w:rsidP="00C71EB7">
            <w:pPr>
              <w:spacing w:before="20" w:line="480" w:lineRule="auto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أخرى/ التفاصيل.</w:t>
            </w:r>
          </w:p>
        </w:tc>
      </w:tr>
      <w:tr w:rsidR="00370575" w:rsidRPr="004F7131" w:rsidTr="00C71EB7">
        <w:tc>
          <w:tcPr>
            <w:tcW w:w="10031" w:type="dxa"/>
            <w:gridSpan w:val="3"/>
            <w:shd w:val="clear" w:color="auto" w:fill="A4A58C" w:themeFill="accent5" w:themeFillTint="99"/>
          </w:tcPr>
          <w:p w:rsidR="00370575" w:rsidRPr="004F7131" w:rsidRDefault="00370575" w:rsidP="00C71EB7">
            <w:pPr>
              <w:bidi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الكيميائية ( ينبغي الرجوع إلى الملصقات وصحيفة بيانات سلامة المادة في تصنيف والتعامل مع  جميع المواد الكيميائية).</w:t>
            </w:r>
          </w:p>
        </w:tc>
      </w:tr>
      <w:tr w:rsidR="00370575" w:rsidRPr="004F7131" w:rsidTr="00C71EB7">
        <w:trPr>
          <w:trHeight w:val="161"/>
        </w:trPr>
        <w:tc>
          <w:tcPr>
            <w:tcW w:w="6569" w:type="dxa"/>
            <w:gridSpan w:val="2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مواد كيميائية خطرة.</w:t>
            </w:r>
          </w:p>
        </w:tc>
        <w:tc>
          <w:tcPr>
            <w:tcW w:w="3462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مواد كيميائية غير خطرة.</w:t>
            </w:r>
          </w:p>
        </w:tc>
      </w:tr>
      <w:tr w:rsidR="00370575" w:rsidRPr="004F7131" w:rsidTr="00C71EB7">
        <w:tc>
          <w:tcPr>
            <w:tcW w:w="10031" w:type="dxa"/>
            <w:gridSpan w:val="3"/>
          </w:tcPr>
          <w:p w:rsidR="00370575" w:rsidRPr="004F7131" w:rsidRDefault="00370575" w:rsidP="00C71EB7">
            <w:pPr>
              <w:spacing w:before="20"/>
              <w:jc w:val="right"/>
              <w:rPr>
                <w:rFonts w:ascii="Tahoma" w:hAnsi="Tahoma" w:cs="Tahoma"/>
                <w:sz w:val="18"/>
                <w:szCs w:val="18"/>
                <w:lang w:val="en-US" w:bidi="ar-EG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اسم المادة الكيميائية/ التفاصي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 w:bidi="ar-EG"/>
              </w:rPr>
              <w:t>ل.</w:t>
            </w:r>
          </w:p>
          <w:p w:rsidR="00370575" w:rsidRPr="004F7131" w:rsidRDefault="00370575" w:rsidP="00C71EB7">
            <w:pPr>
              <w:spacing w:before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</w:tr>
      <w:tr w:rsidR="00370575" w:rsidRPr="004F7131" w:rsidTr="00C71EB7">
        <w:tc>
          <w:tcPr>
            <w:tcW w:w="10031" w:type="dxa"/>
            <w:gridSpan w:val="3"/>
            <w:shd w:val="clear" w:color="auto" w:fill="A4A58C" w:themeFill="accent5" w:themeFillTint="99"/>
          </w:tcPr>
          <w:p w:rsidR="00370575" w:rsidRPr="004F7131" w:rsidRDefault="00370575" w:rsidP="00C71EB7">
            <w:pPr>
              <w:bidi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البيئة</w:t>
            </w:r>
          </w:p>
        </w:tc>
      </w:tr>
      <w:tr w:rsidR="00370575" w:rsidRPr="004F7131" w:rsidTr="00C71EB7">
        <w:tc>
          <w:tcPr>
            <w:tcW w:w="3284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الأصوات/ الضوضاء.</w:t>
            </w:r>
          </w:p>
        </w:tc>
        <w:tc>
          <w:tcPr>
            <w:tcW w:w="3285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الماء.</w:t>
            </w:r>
          </w:p>
        </w:tc>
        <w:tc>
          <w:tcPr>
            <w:tcW w:w="3462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التعرض للشمس.</w:t>
            </w:r>
          </w:p>
        </w:tc>
      </w:tr>
      <w:tr w:rsidR="00370575" w:rsidRPr="004F7131" w:rsidTr="00C71EB7">
        <w:tc>
          <w:tcPr>
            <w:tcW w:w="3284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الحيوانات/ الحشرات.</w:t>
            </w:r>
          </w:p>
        </w:tc>
        <w:tc>
          <w:tcPr>
            <w:tcW w:w="3285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العواصف/ الأحوال الجوية.</w:t>
            </w:r>
          </w:p>
        </w:tc>
        <w:tc>
          <w:tcPr>
            <w:tcW w:w="3462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درجة الحرارة (شدة الحرارة).</w:t>
            </w:r>
          </w:p>
        </w:tc>
      </w:tr>
      <w:tr w:rsidR="00370575" w:rsidRPr="004F7131" w:rsidTr="00C71EB7">
        <w:tc>
          <w:tcPr>
            <w:tcW w:w="10031" w:type="dxa"/>
            <w:gridSpan w:val="3"/>
          </w:tcPr>
          <w:p w:rsidR="00370575" w:rsidRPr="004F7131" w:rsidRDefault="00370575" w:rsidP="00C71EB7">
            <w:pPr>
              <w:bidi/>
              <w:spacing w:before="20" w:line="48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أخرى/ التفاصيل.</w:t>
            </w:r>
          </w:p>
        </w:tc>
      </w:tr>
      <w:tr w:rsidR="00370575" w:rsidRPr="004F7131" w:rsidTr="00C71EB7">
        <w:tc>
          <w:tcPr>
            <w:tcW w:w="10031" w:type="dxa"/>
            <w:gridSpan w:val="3"/>
            <w:shd w:val="clear" w:color="auto" w:fill="A4A58C" w:themeFill="accent5" w:themeFillTint="99"/>
          </w:tcPr>
          <w:p w:rsidR="00370575" w:rsidRPr="004F7131" w:rsidRDefault="00370575" w:rsidP="00C71EB7">
            <w:pPr>
              <w:bidi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المرافق</w:t>
            </w: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</w:tr>
      <w:tr w:rsidR="00370575" w:rsidRPr="004F7131" w:rsidTr="00C71EB7">
        <w:tc>
          <w:tcPr>
            <w:tcW w:w="3284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الورش/ أماكن الأنشطة.</w:t>
            </w:r>
          </w:p>
        </w:tc>
        <w:tc>
          <w:tcPr>
            <w:tcW w:w="3285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الطرق والممرات.</w:t>
            </w:r>
          </w:p>
        </w:tc>
        <w:tc>
          <w:tcPr>
            <w:tcW w:w="3462" w:type="dxa"/>
          </w:tcPr>
          <w:p w:rsidR="00370575" w:rsidRPr="004F7131" w:rsidRDefault="00370575" w:rsidP="00C71EB7">
            <w:pPr>
              <w:bidi/>
              <w:spacing w:before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المباني والمنشآت.</w:t>
            </w:r>
          </w:p>
        </w:tc>
      </w:tr>
      <w:tr w:rsidR="00370575" w:rsidRPr="004F7131" w:rsidTr="00C71EB7">
        <w:tc>
          <w:tcPr>
            <w:tcW w:w="3284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حمام السباحة.</w:t>
            </w:r>
          </w:p>
        </w:tc>
        <w:tc>
          <w:tcPr>
            <w:tcW w:w="3285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الأثاث.</w:t>
            </w:r>
          </w:p>
        </w:tc>
        <w:tc>
          <w:tcPr>
            <w:tcW w:w="3462" w:type="dxa"/>
          </w:tcPr>
          <w:p w:rsidR="00370575" w:rsidRPr="004F7131" w:rsidRDefault="00370575" w:rsidP="00C71EB7">
            <w:pPr>
              <w:bidi/>
              <w:spacing w:before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معدات الملاعب.</w:t>
            </w:r>
          </w:p>
        </w:tc>
      </w:tr>
      <w:tr w:rsidR="00370575" w:rsidRPr="004F7131" w:rsidTr="00C71EB7">
        <w:tc>
          <w:tcPr>
            <w:tcW w:w="3284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285" w:type="dxa"/>
          </w:tcPr>
          <w:p w:rsidR="00370575" w:rsidRPr="004F7131" w:rsidRDefault="00370575" w:rsidP="00C71EB7">
            <w:pPr>
              <w:bidi/>
              <w:spacing w:before="2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462" w:type="dxa"/>
          </w:tcPr>
          <w:p w:rsidR="00370575" w:rsidRPr="004F7131" w:rsidRDefault="00370575" w:rsidP="00C71EB7">
            <w:pPr>
              <w:bidi/>
              <w:spacing w:before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الكهرباء.</w:t>
            </w:r>
          </w:p>
        </w:tc>
      </w:tr>
      <w:tr w:rsidR="00370575" w:rsidRPr="004F7131" w:rsidTr="00C71EB7">
        <w:tc>
          <w:tcPr>
            <w:tcW w:w="10031" w:type="dxa"/>
            <w:gridSpan w:val="3"/>
          </w:tcPr>
          <w:p w:rsidR="00370575" w:rsidRPr="004F7131" w:rsidRDefault="00370575" w:rsidP="00C71EB7">
            <w:pPr>
              <w:bidi/>
              <w:spacing w:before="20" w:line="48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أخرى/ التفاصيل.</w:t>
            </w:r>
          </w:p>
        </w:tc>
      </w:tr>
      <w:tr w:rsidR="00370575" w:rsidRPr="004F7131" w:rsidTr="00C71EB7">
        <w:tc>
          <w:tcPr>
            <w:tcW w:w="10031" w:type="dxa"/>
            <w:gridSpan w:val="3"/>
            <w:shd w:val="clear" w:color="auto" w:fill="A4A58C" w:themeFill="accent5" w:themeFillTint="99"/>
          </w:tcPr>
          <w:p w:rsidR="00370575" w:rsidRPr="004F7131" w:rsidRDefault="00370575" w:rsidP="002D5DA6">
            <w:pPr>
              <w:bidi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 xml:space="preserve">أجهزة، </w:t>
            </w:r>
            <w:r w:rsidR="002D5DA6"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محطة</w:t>
            </w: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، معدات</w:t>
            </w:r>
          </w:p>
        </w:tc>
      </w:tr>
      <w:tr w:rsidR="00370575" w:rsidRPr="004F7131" w:rsidTr="00C71EB7">
        <w:tc>
          <w:tcPr>
            <w:tcW w:w="3284" w:type="dxa"/>
          </w:tcPr>
          <w:p w:rsidR="00370575" w:rsidRPr="004F7131" w:rsidRDefault="00370575" w:rsidP="00C71EB7">
            <w:pPr>
              <w:bidi/>
              <w:spacing w:before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أدوات يدوية.</w:t>
            </w:r>
          </w:p>
        </w:tc>
        <w:tc>
          <w:tcPr>
            <w:tcW w:w="3285" w:type="dxa"/>
          </w:tcPr>
          <w:p w:rsidR="00370575" w:rsidRPr="004F7131" w:rsidRDefault="00370575" w:rsidP="00C71EB7">
            <w:pPr>
              <w:bidi/>
              <w:spacing w:before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أجهزة (متحركة).</w:t>
            </w:r>
          </w:p>
        </w:tc>
        <w:tc>
          <w:tcPr>
            <w:tcW w:w="3462" w:type="dxa"/>
          </w:tcPr>
          <w:p w:rsidR="00370575" w:rsidRPr="004F7131" w:rsidRDefault="00370575" w:rsidP="002D5DA6">
            <w:pPr>
              <w:bidi/>
              <w:spacing w:before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أجهزة</w:t>
            </w:r>
            <w:r w:rsidR="002D5DA6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(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ثابت</w:t>
            </w:r>
            <w:r w:rsidR="002D5DA6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ة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).</w:t>
            </w:r>
          </w:p>
        </w:tc>
      </w:tr>
      <w:tr w:rsidR="00370575" w:rsidRPr="004F7131" w:rsidTr="00C71EB7">
        <w:trPr>
          <w:trHeight w:val="152"/>
        </w:trPr>
        <w:tc>
          <w:tcPr>
            <w:tcW w:w="3284" w:type="dxa"/>
          </w:tcPr>
          <w:p w:rsidR="00370575" w:rsidRPr="004F7131" w:rsidRDefault="00370575" w:rsidP="00C71EB7">
            <w:pPr>
              <w:bidi/>
              <w:spacing w:before="2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285" w:type="dxa"/>
          </w:tcPr>
          <w:p w:rsidR="00370575" w:rsidRPr="004F7131" w:rsidRDefault="00370575" w:rsidP="00C71EB7">
            <w:pPr>
              <w:bidi/>
              <w:spacing w:before="2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462" w:type="dxa"/>
          </w:tcPr>
          <w:p w:rsidR="00370575" w:rsidRPr="004F7131" w:rsidRDefault="00370575" w:rsidP="00C71EB7">
            <w:pPr>
              <w:tabs>
                <w:tab w:val="left" w:pos="2438"/>
              </w:tabs>
              <w:bidi/>
              <w:spacing w:before="20"/>
              <w:rPr>
                <w:rFonts w:ascii="Tahoma" w:hAnsi="Tahoma" w:cs="Tahoma"/>
                <w:sz w:val="18"/>
                <w:szCs w:val="18"/>
                <w:rtl/>
                <w:lang w:val="en-US" w:bidi="ar-EG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مركبات.</w:t>
            </w:r>
          </w:p>
        </w:tc>
      </w:tr>
      <w:tr w:rsidR="00370575" w:rsidRPr="004F7131" w:rsidTr="00C71EB7">
        <w:tc>
          <w:tcPr>
            <w:tcW w:w="10031" w:type="dxa"/>
            <w:gridSpan w:val="3"/>
          </w:tcPr>
          <w:p w:rsidR="00370575" w:rsidRPr="004F7131" w:rsidRDefault="00370575" w:rsidP="00C71EB7">
            <w:pPr>
              <w:bidi/>
              <w:spacing w:before="20" w:line="480" w:lineRule="auto"/>
              <w:rPr>
                <w:rFonts w:ascii="Tahoma" w:hAnsi="Tahoma" w:cs="Tahoma"/>
                <w:sz w:val="18"/>
                <w:szCs w:val="18"/>
                <w:rtl/>
                <w:lang w:val="en-US" w:bidi="ar-EG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أخرى/ التفاصيل.</w:t>
            </w:r>
          </w:p>
        </w:tc>
      </w:tr>
      <w:tr w:rsidR="00370575" w:rsidRPr="004F7131" w:rsidTr="00C71EB7">
        <w:tc>
          <w:tcPr>
            <w:tcW w:w="10031" w:type="dxa"/>
            <w:gridSpan w:val="3"/>
            <w:shd w:val="clear" w:color="auto" w:fill="A4A58C" w:themeFill="accent5" w:themeFillTint="99"/>
          </w:tcPr>
          <w:p w:rsidR="00370575" w:rsidRPr="004F7131" w:rsidRDefault="00370575" w:rsidP="003655C7">
            <w:pPr>
              <w:bidi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مهام يدوية</w:t>
            </w:r>
            <w:r w:rsidR="003655C7"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 xml:space="preserve"> (</w:t>
            </w:r>
            <w:r w:rsidR="003655C7"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lang w:val="en-US"/>
              </w:rPr>
              <w:t>(Ergonomics</w:t>
            </w:r>
          </w:p>
        </w:tc>
      </w:tr>
      <w:tr w:rsidR="00370575" w:rsidRPr="004F7131" w:rsidTr="00C71EB7">
        <w:trPr>
          <w:trHeight w:val="341"/>
        </w:trPr>
        <w:tc>
          <w:tcPr>
            <w:tcW w:w="3284" w:type="dxa"/>
          </w:tcPr>
          <w:p w:rsidR="00370575" w:rsidRPr="004F7131" w:rsidRDefault="00370575" w:rsidP="00C71EB7">
            <w:pPr>
              <w:bidi/>
              <w:spacing w:before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أماكن محظورة.</w:t>
            </w:r>
          </w:p>
        </w:tc>
        <w:tc>
          <w:tcPr>
            <w:tcW w:w="3285" w:type="dxa"/>
          </w:tcPr>
          <w:p w:rsidR="00370575" w:rsidRPr="004F7131" w:rsidRDefault="00370575" w:rsidP="002D5DA6">
            <w:pPr>
              <w:bidi/>
              <w:spacing w:before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العمل على ارتفاع </w:t>
            </w:r>
            <w:r w:rsidR="002D5DA6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عالي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.</w:t>
            </w:r>
          </w:p>
        </w:tc>
        <w:tc>
          <w:tcPr>
            <w:tcW w:w="3462" w:type="dxa"/>
          </w:tcPr>
          <w:p w:rsidR="00370575" w:rsidRPr="004F7131" w:rsidRDefault="00370575" w:rsidP="00C71EB7">
            <w:pPr>
              <w:bidi/>
              <w:spacing w:before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مهام يدوية (صعبة، متكررة).</w:t>
            </w:r>
          </w:p>
        </w:tc>
      </w:tr>
      <w:tr w:rsidR="00370575" w:rsidRPr="004F7131" w:rsidTr="00C71EB7">
        <w:tc>
          <w:tcPr>
            <w:tcW w:w="10031" w:type="dxa"/>
            <w:gridSpan w:val="3"/>
          </w:tcPr>
          <w:p w:rsidR="00370575" w:rsidRPr="004F7131" w:rsidRDefault="00370575" w:rsidP="00C71EB7">
            <w:pPr>
              <w:bidi/>
              <w:spacing w:before="20" w:line="48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أخرى/ التفاصيل.</w:t>
            </w:r>
          </w:p>
        </w:tc>
      </w:tr>
      <w:tr w:rsidR="00370575" w:rsidRPr="004F7131" w:rsidTr="00C71EB7">
        <w:tc>
          <w:tcPr>
            <w:tcW w:w="10031" w:type="dxa"/>
            <w:gridSpan w:val="3"/>
            <w:shd w:val="clear" w:color="auto" w:fill="A4A58C" w:themeFill="accent5" w:themeFillTint="99"/>
          </w:tcPr>
          <w:p w:rsidR="00370575" w:rsidRPr="004F7131" w:rsidRDefault="00370575" w:rsidP="00E80191">
            <w:pPr>
              <w:bidi/>
              <w:jc w:val="both"/>
              <w:rPr>
                <w:rFonts w:ascii="Tahoma" w:hAnsi="Tahoma" w:cs="Tahoma"/>
                <w:color w:val="FFFFFF" w:themeColor="background1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الناس</w:t>
            </w:r>
          </w:p>
        </w:tc>
      </w:tr>
      <w:tr w:rsidR="00370575" w:rsidRPr="004F7131" w:rsidTr="00C71EB7">
        <w:tc>
          <w:tcPr>
            <w:tcW w:w="3284" w:type="dxa"/>
          </w:tcPr>
          <w:p w:rsidR="00370575" w:rsidRPr="004F7131" w:rsidRDefault="00370575" w:rsidP="00C71EB7">
            <w:pPr>
              <w:bidi/>
              <w:spacing w:before="20" w:after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أولياء الأمور/ آخرون.</w:t>
            </w:r>
          </w:p>
        </w:tc>
        <w:tc>
          <w:tcPr>
            <w:tcW w:w="3285" w:type="dxa"/>
          </w:tcPr>
          <w:p w:rsidR="00370575" w:rsidRPr="004F7131" w:rsidRDefault="00370575" w:rsidP="00C71EB7">
            <w:pPr>
              <w:bidi/>
              <w:spacing w:before="20" w:after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العاملون.</w:t>
            </w:r>
          </w:p>
        </w:tc>
        <w:tc>
          <w:tcPr>
            <w:tcW w:w="3462" w:type="dxa"/>
          </w:tcPr>
          <w:p w:rsidR="00370575" w:rsidRPr="004F7131" w:rsidRDefault="00370575" w:rsidP="00C71EB7">
            <w:pPr>
              <w:bidi/>
              <w:spacing w:before="20" w:after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الطلبة.</w:t>
            </w:r>
          </w:p>
        </w:tc>
      </w:tr>
      <w:tr w:rsidR="00370575" w:rsidRPr="004F7131" w:rsidTr="00C71EB7">
        <w:tc>
          <w:tcPr>
            <w:tcW w:w="3284" w:type="dxa"/>
          </w:tcPr>
          <w:p w:rsidR="00370575" w:rsidRPr="004F7131" w:rsidRDefault="00370575" w:rsidP="00C71EB7">
            <w:pPr>
              <w:bidi/>
              <w:spacing w:before="20" w:after="2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285" w:type="dxa"/>
          </w:tcPr>
          <w:p w:rsidR="00370575" w:rsidRPr="004F7131" w:rsidRDefault="00370575" w:rsidP="00C71EB7">
            <w:pPr>
              <w:bidi/>
              <w:spacing w:before="20" w:after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الحالة النفسية/ التوتر.</w:t>
            </w:r>
          </w:p>
        </w:tc>
        <w:tc>
          <w:tcPr>
            <w:tcW w:w="3462" w:type="dxa"/>
          </w:tcPr>
          <w:p w:rsidR="00370575" w:rsidRPr="004F7131" w:rsidRDefault="00370575" w:rsidP="00C71EB7">
            <w:pPr>
              <w:bidi/>
              <w:spacing w:before="20" w:after="2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sym w:font="Wingdings" w:char="F06F"/>
            </w: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الحالة الصحية.</w:t>
            </w:r>
          </w:p>
        </w:tc>
      </w:tr>
      <w:tr w:rsidR="00370575" w:rsidRPr="004F7131" w:rsidTr="00C71EB7">
        <w:tc>
          <w:tcPr>
            <w:tcW w:w="10031" w:type="dxa"/>
            <w:gridSpan w:val="3"/>
          </w:tcPr>
          <w:p w:rsidR="00370575" w:rsidRPr="004F7131" w:rsidRDefault="00370575" w:rsidP="00C71EB7">
            <w:pPr>
              <w:bidi/>
              <w:spacing w:before="20" w:after="20" w:line="48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أخرى/ التفاصيل.</w:t>
            </w:r>
          </w:p>
        </w:tc>
      </w:tr>
      <w:tr w:rsidR="00370575" w:rsidRPr="004F7131" w:rsidTr="00C71EB7">
        <w:tc>
          <w:tcPr>
            <w:tcW w:w="10031" w:type="dxa"/>
            <w:gridSpan w:val="3"/>
          </w:tcPr>
          <w:p w:rsidR="00370575" w:rsidRPr="004F7131" w:rsidRDefault="00370575" w:rsidP="00C71EB7">
            <w:pPr>
              <w:bidi/>
              <w:spacing w:before="20" w:after="20"/>
              <w:rPr>
                <w:rFonts w:ascii="Tahoma" w:hAnsi="Tahoma" w:cs="Tahoma"/>
                <w:sz w:val="18"/>
                <w:szCs w:val="18"/>
                <w:rtl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أخطار أخرى/ التفاصيل.</w:t>
            </w:r>
          </w:p>
          <w:p w:rsidR="00370575" w:rsidRPr="004F7131" w:rsidRDefault="00370575" w:rsidP="00C71EB7">
            <w:pPr>
              <w:bidi/>
              <w:spacing w:before="20" w:after="20"/>
              <w:rPr>
                <w:rFonts w:ascii="Tahoma" w:hAnsi="Tahoma" w:cs="Tahoma"/>
                <w:sz w:val="18"/>
                <w:szCs w:val="18"/>
                <w:rtl/>
                <w:lang w:val="en-US"/>
              </w:rPr>
            </w:pPr>
          </w:p>
          <w:p w:rsidR="00370575" w:rsidRPr="004F7131" w:rsidRDefault="00370575" w:rsidP="00C71EB7">
            <w:pPr>
              <w:bidi/>
              <w:spacing w:before="20" w:after="20"/>
              <w:rPr>
                <w:rFonts w:ascii="Tahoma" w:hAnsi="Tahoma" w:cs="Tahoma"/>
                <w:sz w:val="18"/>
                <w:szCs w:val="18"/>
                <w:rtl/>
                <w:lang w:val="en-US" w:bidi="ar-EG"/>
              </w:rPr>
            </w:pPr>
          </w:p>
        </w:tc>
      </w:tr>
    </w:tbl>
    <w:p w:rsidR="00370575" w:rsidRPr="004F7131" w:rsidRDefault="00370575" w:rsidP="00370575">
      <w:pPr>
        <w:pStyle w:val="Responsibilities"/>
        <w:numPr>
          <w:ilvl w:val="0"/>
          <w:numId w:val="0"/>
        </w:numPr>
        <w:bidi/>
        <w:rPr>
          <w:rFonts w:ascii="Tahoma" w:hAnsi="Tahoma" w:cs="Tahoma"/>
          <w:sz w:val="18"/>
          <w:szCs w:val="18"/>
          <w:rtl/>
        </w:rPr>
      </w:pPr>
      <w:r w:rsidRPr="004F7131">
        <w:rPr>
          <w:rFonts w:ascii="Tahoma" w:hAnsi="Tahoma" w:cs="Tahoma"/>
          <w:sz w:val="18"/>
          <w:szCs w:val="18"/>
          <w:rtl/>
        </w:rPr>
        <w:t>الخطوة الثالثة: قياس مستوى المخاطرة</w:t>
      </w:r>
    </w:p>
    <w:p w:rsidR="00370575" w:rsidRDefault="002D5DA6" w:rsidP="002D5DA6">
      <w:pPr>
        <w:pStyle w:val="EHSManualTXT"/>
        <w:bidi/>
        <w:spacing w:before="0" w:after="0"/>
        <w:rPr>
          <w:rFonts w:ascii="Tahoma" w:hAnsi="Tahoma" w:cs="Tahoma"/>
          <w:sz w:val="18"/>
          <w:szCs w:val="18"/>
        </w:rPr>
      </w:pPr>
      <w:r w:rsidRPr="004F7131">
        <w:rPr>
          <w:rFonts w:ascii="Tahoma" w:hAnsi="Tahoma" w:cs="Tahoma"/>
          <w:sz w:val="18"/>
          <w:szCs w:val="18"/>
          <w:rtl/>
        </w:rPr>
        <w:t>تمعن</w:t>
      </w:r>
      <w:r w:rsidR="00370575" w:rsidRPr="004F7131">
        <w:rPr>
          <w:rFonts w:ascii="Tahoma" w:hAnsi="Tahoma" w:cs="Tahoma"/>
          <w:sz w:val="18"/>
          <w:szCs w:val="18"/>
          <w:rtl/>
        </w:rPr>
        <w:t xml:space="preserve"> الأخطار المحددة في الخطوة 2 ثم </w:t>
      </w:r>
      <w:r w:rsidRPr="004F7131">
        <w:rPr>
          <w:rFonts w:ascii="Tahoma" w:hAnsi="Tahoma" w:cs="Tahoma"/>
          <w:sz w:val="18"/>
          <w:szCs w:val="18"/>
          <w:rtl/>
        </w:rPr>
        <w:t>قم باستخدام مصفوفة قياس المخاطر</w:t>
      </w:r>
      <w:r w:rsidR="00370575" w:rsidRPr="004F7131">
        <w:rPr>
          <w:rFonts w:ascii="Tahoma" w:hAnsi="Tahoma" w:cs="Tahoma"/>
          <w:sz w:val="18"/>
          <w:szCs w:val="18"/>
          <w:rtl/>
        </w:rPr>
        <w:t xml:space="preserve"> أدناه كدليل توجيهي لقياس مستوى المخاطر.</w:t>
      </w:r>
    </w:p>
    <w:p w:rsidR="00443537" w:rsidRDefault="00443537" w:rsidP="00443537">
      <w:pPr>
        <w:pStyle w:val="EHSManualTXT"/>
        <w:bidi/>
        <w:spacing w:before="0" w:after="0"/>
        <w:rPr>
          <w:rFonts w:ascii="Tahoma" w:hAnsi="Tahoma" w:cs="Tahoma"/>
          <w:sz w:val="18"/>
          <w:szCs w:val="18"/>
        </w:rPr>
      </w:pPr>
    </w:p>
    <w:p w:rsidR="00443537" w:rsidRPr="004F7131" w:rsidRDefault="00443537" w:rsidP="00443537">
      <w:pPr>
        <w:pStyle w:val="EHSManualTXT"/>
        <w:bidi/>
        <w:spacing w:before="0" w:after="0"/>
        <w:rPr>
          <w:rFonts w:ascii="Tahoma" w:hAnsi="Tahoma" w:cs="Tahoma"/>
          <w:sz w:val="18"/>
          <w:szCs w:val="18"/>
          <w:rtl/>
        </w:rPr>
      </w:pPr>
    </w:p>
    <w:p w:rsidR="007F647C" w:rsidRPr="004F7131" w:rsidRDefault="007F647C" w:rsidP="007F647C">
      <w:pPr>
        <w:pStyle w:val="EHSManualTXT"/>
        <w:bidi/>
        <w:spacing w:before="0" w:after="0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949494" w:themeColor="accent6" w:themeTint="99"/>
          <w:left w:val="single" w:sz="4" w:space="0" w:color="949494" w:themeColor="accent6" w:themeTint="99"/>
          <w:bottom w:val="single" w:sz="4" w:space="0" w:color="949494" w:themeColor="accent6" w:themeTint="99"/>
          <w:right w:val="single" w:sz="4" w:space="0" w:color="949494" w:themeColor="accent6" w:themeTint="99"/>
          <w:insideH w:val="single" w:sz="4" w:space="0" w:color="949494" w:themeColor="accent6" w:themeTint="99"/>
          <w:insideV w:val="single" w:sz="4" w:space="0" w:color="949494" w:themeColor="accent6" w:themeTint="99"/>
        </w:tblBorders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559"/>
        <w:gridCol w:w="1560"/>
        <w:gridCol w:w="1382"/>
      </w:tblGrid>
      <w:tr w:rsidR="007F647C" w:rsidRPr="004F7131" w:rsidTr="00E7543F">
        <w:tc>
          <w:tcPr>
            <w:tcW w:w="9854" w:type="dxa"/>
            <w:gridSpan w:val="6"/>
            <w:shd w:val="clear" w:color="auto" w:fill="A4A58C" w:themeFill="accent5" w:themeFillTint="99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lastRenderedPageBreak/>
              <w:t>مصفوفة قياس المخاطرة</w:t>
            </w:r>
          </w:p>
        </w:tc>
      </w:tr>
      <w:tr w:rsidR="007F647C" w:rsidRPr="004F7131" w:rsidTr="00E7543F">
        <w:tc>
          <w:tcPr>
            <w:tcW w:w="2235" w:type="dxa"/>
            <w:vMerge w:val="restart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الاحتمالات</w:t>
            </w:r>
          </w:p>
        </w:tc>
        <w:tc>
          <w:tcPr>
            <w:tcW w:w="7619" w:type="dxa"/>
            <w:gridSpan w:val="5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العواقب</w:t>
            </w:r>
          </w:p>
        </w:tc>
      </w:tr>
      <w:tr w:rsidR="007F647C" w:rsidRPr="004F7131" w:rsidTr="00E7543F">
        <w:tc>
          <w:tcPr>
            <w:tcW w:w="2235" w:type="dxa"/>
            <w:vMerge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غير مؤثرة</w:t>
            </w:r>
          </w:p>
        </w:tc>
        <w:tc>
          <w:tcPr>
            <w:tcW w:w="1417" w:type="dxa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طفيفة</w:t>
            </w:r>
          </w:p>
        </w:tc>
        <w:tc>
          <w:tcPr>
            <w:tcW w:w="1559" w:type="dxa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متوسطة</w:t>
            </w:r>
          </w:p>
        </w:tc>
        <w:tc>
          <w:tcPr>
            <w:tcW w:w="1560" w:type="dxa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بالغة</w:t>
            </w:r>
          </w:p>
        </w:tc>
        <w:tc>
          <w:tcPr>
            <w:tcW w:w="1382" w:type="dxa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شديدة الخطورة</w:t>
            </w:r>
          </w:p>
        </w:tc>
      </w:tr>
      <w:tr w:rsidR="007F647C" w:rsidRPr="004F7131" w:rsidTr="00E7543F">
        <w:tc>
          <w:tcPr>
            <w:tcW w:w="2235" w:type="dxa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متكرراً</w:t>
            </w:r>
          </w:p>
        </w:tc>
        <w:tc>
          <w:tcPr>
            <w:tcW w:w="1701" w:type="dxa"/>
            <w:shd w:val="clear" w:color="auto" w:fill="FFFF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متوسط</w:t>
            </w:r>
          </w:p>
        </w:tc>
        <w:tc>
          <w:tcPr>
            <w:tcW w:w="1417" w:type="dxa"/>
            <w:shd w:val="clear" w:color="auto" w:fill="FFC0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بالغ</w:t>
            </w:r>
          </w:p>
        </w:tc>
        <w:tc>
          <w:tcPr>
            <w:tcW w:w="1559" w:type="dxa"/>
            <w:shd w:val="clear" w:color="auto" w:fill="FF00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شديد</w:t>
            </w:r>
          </w:p>
        </w:tc>
        <w:tc>
          <w:tcPr>
            <w:tcW w:w="1560" w:type="dxa"/>
            <w:shd w:val="clear" w:color="auto" w:fill="FF00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شديد</w:t>
            </w:r>
          </w:p>
        </w:tc>
        <w:tc>
          <w:tcPr>
            <w:tcW w:w="1382" w:type="dxa"/>
            <w:shd w:val="clear" w:color="auto" w:fill="FF00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شديد</w:t>
            </w:r>
          </w:p>
        </w:tc>
      </w:tr>
      <w:tr w:rsidR="007F647C" w:rsidRPr="004F7131" w:rsidTr="00E7543F">
        <w:trPr>
          <w:trHeight w:val="72"/>
        </w:trPr>
        <w:tc>
          <w:tcPr>
            <w:tcW w:w="2235" w:type="dxa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غالباً</w:t>
            </w:r>
          </w:p>
        </w:tc>
        <w:tc>
          <w:tcPr>
            <w:tcW w:w="1701" w:type="dxa"/>
            <w:shd w:val="clear" w:color="auto" w:fill="FFFF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متوسط</w:t>
            </w:r>
          </w:p>
        </w:tc>
        <w:tc>
          <w:tcPr>
            <w:tcW w:w="1417" w:type="dxa"/>
            <w:shd w:val="clear" w:color="auto" w:fill="FFC0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بالغ</w:t>
            </w:r>
          </w:p>
        </w:tc>
        <w:tc>
          <w:tcPr>
            <w:tcW w:w="1559" w:type="dxa"/>
            <w:shd w:val="clear" w:color="auto" w:fill="FFC0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بالغ</w:t>
            </w:r>
          </w:p>
        </w:tc>
        <w:tc>
          <w:tcPr>
            <w:tcW w:w="1560" w:type="dxa"/>
            <w:shd w:val="clear" w:color="auto" w:fill="FF00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شديد</w:t>
            </w:r>
          </w:p>
        </w:tc>
        <w:tc>
          <w:tcPr>
            <w:tcW w:w="1382" w:type="dxa"/>
            <w:shd w:val="clear" w:color="auto" w:fill="FF00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شديد</w:t>
            </w:r>
          </w:p>
        </w:tc>
      </w:tr>
      <w:tr w:rsidR="007F647C" w:rsidRPr="004F7131" w:rsidTr="00E7543F">
        <w:tc>
          <w:tcPr>
            <w:tcW w:w="2235" w:type="dxa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ممكناً</w:t>
            </w:r>
          </w:p>
        </w:tc>
        <w:tc>
          <w:tcPr>
            <w:tcW w:w="1701" w:type="dxa"/>
            <w:shd w:val="clear" w:color="auto" w:fill="92D05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منخفض</w:t>
            </w:r>
          </w:p>
        </w:tc>
        <w:tc>
          <w:tcPr>
            <w:tcW w:w="1417" w:type="dxa"/>
            <w:shd w:val="clear" w:color="auto" w:fill="FFFF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متوسط</w:t>
            </w:r>
          </w:p>
        </w:tc>
        <w:tc>
          <w:tcPr>
            <w:tcW w:w="1559" w:type="dxa"/>
            <w:shd w:val="clear" w:color="auto" w:fill="FFC0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بالغ</w:t>
            </w:r>
          </w:p>
        </w:tc>
        <w:tc>
          <w:tcPr>
            <w:tcW w:w="1560" w:type="dxa"/>
            <w:shd w:val="clear" w:color="auto" w:fill="FFC0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بالغ</w:t>
            </w:r>
          </w:p>
        </w:tc>
        <w:tc>
          <w:tcPr>
            <w:tcW w:w="1382" w:type="dxa"/>
            <w:shd w:val="clear" w:color="auto" w:fill="FF00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شديد</w:t>
            </w:r>
          </w:p>
        </w:tc>
      </w:tr>
      <w:tr w:rsidR="007F647C" w:rsidRPr="004F7131" w:rsidTr="00E7543F">
        <w:tc>
          <w:tcPr>
            <w:tcW w:w="2235" w:type="dxa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غير محتملاً</w:t>
            </w:r>
          </w:p>
        </w:tc>
        <w:tc>
          <w:tcPr>
            <w:tcW w:w="1701" w:type="dxa"/>
            <w:shd w:val="clear" w:color="auto" w:fill="92D05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منخفض</w:t>
            </w:r>
          </w:p>
        </w:tc>
        <w:tc>
          <w:tcPr>
            <w:tcW w:w="1417" w:type="dxa"/>
            <w:shd w:val="clear" w:color="auto" w:fill="FFFF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متوسط</w:t>
            </w:r>
          </w:p>
        </w:tc>
        <w:tc>
          <w:tcPr>
            <w:tcW w:w="1559" w:type="dxa"/>
            <w:shd w:val="clear" w:color="auto" w:fill="FFFF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متوسط</w:t>
            </w:r>
          </w:p>
        </w:tc>
        <w:tc>
          <w:tcPr>
            <w:tcW w:w="1560" w:type="dxa"/>
            <w:shd w:val="clear" w:color="auto" w:fill="FFC0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بالغ</w:t>
            </w:r>
          </w:p>
        </w:tc>
        <w:tc>
          <w:tcPr>
            <w:tcW w:w="1382" w:type="dxa"/>
            <w:shd w:val="clear" w:color="auto" w:fill="FFC0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بالغ</w:t>
            </w:r>
          </w:p>
        </w:tc>
      </w:tr>
      <w:tr w:rsidR="007F647C" w:rsidRPr="004F7131" w:rsidTr="00E7543F">
        <w:tc>
          <w:tcPr>
            <w:tcW w:w="2235" w:type="dxa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ضئيلاً</w:t>
            </w:r>
          </w:p>
        </w:tc>
        <w:tc>
          <w:tcPr>
            <w:tcW w:w="1701" w:type="dxa"/>
            <w:shd w:val="clear" w:color="auto" w:fill="92D05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منخفض</w:t>
            </w:r>
          </w:p>
        </w:tc>
        <w:tc>
          <w:tcPr>
            <w:tcW w:w="1417" w:type="dxa"/>
            <w:shd w:val="clear" w:color="auto" w:fill="92D05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منخفض</w:t>
            </w:r>
          </w:p>
        </w:tc>
        <w:tc>
          <w:tcPr>
            <w:tcW w:w="1559" w:type="dxa"/>
            <w:shd w:val="clear" w:color="auto" w:fill="92D05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منخفض</w:t>
            </w:r>
          </w:p>
        </w:tc>
        <w:tc>
          <w:tcPr>
            <w:tcW w:w="1560" w:type="dxa"/>
            <w:shd w:val="clear" w:color="auto" w:fill="FFFF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متوسط</w:t>
            </w:r>
          </w:p>
        </w:tc>
        <w:tc>
          <w:tcPr>
            <w:tcW w:w="1382" w:type="dxa"/>
            <w:shd w:val="clear" w:color="auto" w:fill="FFFF00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متوسط</w:t>
            </w:r>
          </w:p>
        </w:tc>
      </w:tr>
    </w:tbl>
    <w:p w:rsidR="00370575" w:rsidRPr="004F7131" w:rsidRDefault="00370575" w:rsidP="00370575">
      <w:pPr>
        <w:spacing w:after="0" w:line="480" w:lineRule="auto"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1137"/>
        <w:gridCol w:w="315"/>
        <w:gridCol w:w="222"/>
        <w:gridCol w:w="2176"/>
        <w:gridCol w:w="939"/>
        <w:gridCol w:w="315"/>
      </w:tblGrid>
      <w:tr w:rsidR="007F647C" w:rsidRPr="004F7131" w:rsidTr="00E7543F"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  <w:shd w:val="clear" w:color="auto" w:fill="A4A58C" w:themeFill="accent5" w:themeFillTint="99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وصف العاقبة</w:t>
            </w:r>
          </w:p>
        </w:tc>
        <w:tc>
          <w:tcPr>
            <w:tcW w:w="0" w:type="auto"/>
            <w:gridSpan w:val="2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  <w:shd w:val="clear" w:color="auto" w:fill="A4A58C" w:themeFill="accent5" w:themeFillTint="99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العاقبة</w:t>
            </w:r>
          </w:p>
        </w:tc>
        <w:tc>
          <w:tcPr>
            <w:tcW w:w="0" w:type="auto"/>
            <w:tcBorders>
              <w:top w:val="nil"/>
              <w:left w:val="single" w:sz="4" w:space="0" w:color="949494" w:themeColor="accent6" w:themeTint="99"/>
              <w:bottom w:val="nil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  <w:shd w:val="clear" w:color="auto" w:fill="A4A58C" w:themeFill="accent5" w:themeFillTint="99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وصف الاحتمالية</w:t>
            </w:r>
          </w:p>
        </w:tc>
        <w:tc>
          <w:tcPr>
            <w:tcW w:w="0" w:type="auto"/>
            <w:gridSpan w:val="2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  <w:shd w:val="clear" w:color="auto" w:fill="A4A58C" w:themeFill="accent5" w:themeFillTint="99"/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الاحتمالية</w:t>
            </w:r>
          </w:p>
        </w:tc>
      </w:tr>
      <w:tr w:rsidR="007F647C" w:rsidRPr="004F7131" w:rsidTr="00E7543F"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تأثير يكاد لا يذكر على المجتمع المحيط. إصابات بسيطة تحتاج إلى إسعافات أولية يقوم بها الشخص نفسه، بالإضافة إلى مقدرته على ممارسة العمل بصورة طبيعية. 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غير مؤثرة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949494" w:themeColor="accent6" w:themeTint="99"/>
              <w:bottom w:val="nil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لم يحدث على الإطلاق.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ضئيلة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rtl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1</w:t>
            </w:r>
          </w:p>
        </w:tc>
      </w:tr>
      <w:tr w:rsidR="007F647C" w:rsidRPr="004F7131" w:rsidTr="00E7543F"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شكاوي بسيطة. إصابات خفيفة تتطلب علاجا طبيا من قبل متخصص. بالإضافة إلى عدم مقدرة الشخص المصاب على ممارسة العمل بصورة طبيعية.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طفيفة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949494" w:themeColor="accent6" w:themeTint="99"/>
              <w:bottom w:val="nil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rtl/>
                <w:lang w:val="en-US" w:bidi="ar-AE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 w:bidi="ar-AE"/>
              </w:rPr>
              <w:t>خطر حدث.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غير محتملة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rtl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2</w:t>
            </w:r>
          </w:p>
        </w:tc>
      </w:tr>
      <w:tr w:rsidR="007F647C" w:rsidRPr="004F7131" w:rsidTr="00E7543F"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شكاوي مستمرة من المجتمع المحيط. إصابات خطيرة تتطلب علاجا طبيا متخصصا خارج موقع العمل أو دخول المستشفى. حدوث آثار محتملة على المدى البعيد أو إعاقة دائمة.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متوسطة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949494" w:themeColor="accent6" w:themeTint="99"/>
              <w:bottom w:val="nil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خطر حدث أكثر من مرة واحدة.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ممكنة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rtl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3</w:t>
            </w:r>
          </w:p>
        </w:tc>
      </w:tr>
      <w:tr w:rsidR="007F647C" w:rsidRPr="004F7131" w:rsidTr="00E7543F"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آثار صحية محتملة و بالغة على المدى الطويل على المجتمع المحيط. وفاة شخص واحد.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بالغة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949494" w:themeColor="accent6" w:themeTint="99"/>
              <w:bottom w:val="nil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خطر قد يطرأ في كثير من الأحوال، ربما مرات عديدة في السنة.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AE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AE"/>
              </w:rPr>
              <w:t>غالبة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rtl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4</w:t>
            </w:r>
          </w:p>
        </w:tc>
      </w:tr>
      <w:tr w:rsidR="007F647C" w:rsidRPr="004F7131" w:rsidTr="00E7543F"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آثار صحية خطيرة وإحتمال فقدان حياة أشخاص من المجتمع ووفيات متعددة.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شديدة الخطورة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949494" w:themeColor="accent6" w:themeTint="99"/>
              <w:bottom w:val="nil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خطر يحدث بشكل متكرر.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متكررة</w:t>
            </w:r>
          </w:p>
        </w:tc>
        <w:tc>
          <w:tcPr>
            <w:tcW w:w="0" w:type="auto"/>
            <w:tcBorders>
              <w:top w:val="single" w:sz="4" w:space="0" w:color="949494" w:themeColor="accent6" w:themeTint="99"/>
              <w:left w:val="single" w:sz="4" w:space="0" w:color="949494" w:themeColor="accent6" w:themeTint="99"/>
              <w:bottom w:val="single" w:sz="4" w:space="0" w:color="949494" w:themeColor="accent6" w:themeTint="99"/>
              <w:right w:val="single" w:sz="4" w:space="0" w:color="949494" w:themeColor="accent6" w:themeTint="99"/>
            </w:tcBorders>
          </w:tcPr>
          <w:p w:rsidR="007F647C" w:rsidRPr="004F7131" w:rsidRDefault="007F647C" w:rsidP="00E7543F">
            <w:pPr>
              <w:bidi/>
              <w:spacing w:before="120" w:after="120" w:line="276" w:lineRule="auto"/>
              <w:jc w:val="both"/>
              <w:rPr>
                <w:rFonts w:ascii="Tahoma" w:hAnsi="Tahoma" w:cs="Tahoma"/>
                <w:sz w:val="18"/>
                <w:szCs w:val="18"/>
                <w:rtl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5</w:t>
            </w:r>
          </w:p>
        </w:tc>
      </w:tr>
    </w:tbl>
    <w:p w:rsidR="007F647C" w:rsidRPr="004F7131" w:rsidRDefault="007F647C" w:rsidP="00370575">
      <w:pPr>
        <w:spacing w:after="0" w:line="48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A4A58C" w:themeColor="accent5" w:themeTint="99"/>
          <w:left w:val="single" w:sz="4" w:space="0" w:color="A4A58C" w:themeColor="accent5" w:themeTint="99"/>
          <w:bottom w:val="single" w:sz="4" w:space="0" w:color="A4A58C" w:themeColor="accent5" w:themeTint="99"/>
          <w:right w:val="single" w:sz="4" w:space="0" w:color="A4A58C" w:themeColor="accent5" w:themeTint="99"/>
          <w:insideH w:val="single" w:sz="4" w:space="0" w:color="A4A58C" w:themeColor="accent5" w:themeTint="99"/>
          <w:insideV w:val="single" w:sz="4" w:space="0" w:color="A4A58C" w:themeColor="accent5" w:themeTint="99"/>
        </w:tblBorders>
        <w:tblLook w:val="04A0" w:firstRow="1" w:lastRow="0" w:firstColumn="1" w:lastColumn="0" w:noHBand="0" w:noVBand="1"/>
      </w:tblPr>
      <w:tblGrid>
        <w:gridCol w:w="3341"/>
        <w:gridCol w:w="4781"/>
        <w:gridCol w:w="577"/>
        <w:gridCol w:w="1155"/>
      </w:tblGrid>
      <w:tr w:rsidR="00370575" w:rsidRPr="004F7131" w:rsidTr="00C71EB7">
        <w:tc>
          <w:tcPr>
            <w:tcW w:w="1695" w:type="pct"/>
            <w:shd w:val="clear" w:color="auto" w:fill="A4A58C" w:themeFill="accent5" w:themeFillTint="99"/>
          </w:tcPr>
          <w:p w:rsidR="00370575" w:rsidRPr="004F7131" w:rsidRDefault="00370575" w:rsidP="00C71EB7">
            <w:pPr>
              <w:pStyle w:val="EHSManualTXT"/>
              <w:spacing w:before="0" w:after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4F713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الإجراءات</w:t>
            </w:r>
          </w:p>
        </w:tc>
        <w:tc>
          <w:tcPr>
            <w:tcW w:w="2426" w:type="pct"/>
            <w:shd w:val="clear" w:color="auto" w:fill="A4A58C" w:themeFill="accent5" w:themeFillTint="99"/>
          </w:tcPr>
          <w:p w:rsidR="00370575" w:rsidRPr="004F7131" w:rsidRDefault="00370575" w:rsidP="00C71EB7">
            <w:pPr>
              <w:pStyle w:val="EHSManualTXT"/>
              <w:spacing w:before="0" w:after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4F713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وصف مستوى المخاطرة</w:t>
            </w:r>
          </w:p>
        </w:tc>
        <w:tc>
          <w:tcPr>
            <w:tcW w:w="879" w:type="pct"/>
            <w:gridSpan w:val="2"/>
            <w:shd w:val="clear" w:color="auto" w:fill="A4A58C" w:themeFill="accent5" w:themeFillTint="99"/>
          </w:tcPr>
          <w:p w:rsidR="00370575" w:rsidRPr="004F7131" w:rsidRDefault="00370575" w:rsidP="00C71EB7">
            <w:pPr>
              <w:pStyle w:val="EHSManualTXT"/>
              <w:spacing w:before="0" w:after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4F713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قياس مستوى المخاطرة</w:t>
            </w:r>
          </w:p>
        </w:tc>
      </w:tr>
      <w:tr w:rsidR="00370575" w:rsidRPr="004F7131" w:rsidTr="00C71EB7">
        <w:tc>
          <w:tcPr>
            <w:tcW w:w="1695" w:type="pct"/>
          </w:tcPr>
          <w:p w:rsidR="00370575" w:rsidRPr="004F7131" w:rsidRDefault="00370575" w:rsidP="00C71EB7">
            <w:pPr>
              <w:bidi/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rtl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ينبغي التفكير في أنشطة بديلة.</w:t>
            </w:r>
          </w:p>
          <w:p w:rsidR="00370575" w:rsidRPr="004F7131" w:rsidRDefault="00CB7A0F" w:rsidP="00C71EB7">
            <w:pPr>
              <w:bidi/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ينبغي </w:t>
            </w:r>
            <w:r w:rsidR="00370575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تطبيق تدابير قوية للسيطرة والتحكم  لضمان السلامة.</w:t>
            </w:r>
          </w:p>
        </w:tc>
        <w:tc>
          <w:tcPr>
            <w:tcW w:w="2426" w:type="pct"/>
          </w:tcPr>
          <w:p w:rsidR="00370575" w:rsidRPr="004F7131" w:rsidRDefault="00CB7A0F" w:rsidP="00C71EB7">
            <w:pPr>
              <w:bidi/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إذا كان لحادثة أن تقع</w:t>
            </w:r>
            <w:r w:rsidR="001E72F3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،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</w:t>
            </w:r>
            <w:r w:rsidR="00370575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فإنه سيكون من المحتمل أن تنتج عنها إصابة موهنة أو مستديمة أو وفاة.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70575" w:rsidRPr="004F7131" w:rsidRDefault="00370575" w:rsidP="00C71EB7">
            <w:pPr>
              <w:pStyle w:val="EHSManualTXT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7131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86" w:type="pct"/>
            <w:shd w:val="clear" w:color="auto" w:fill="FF0000"/>
          </w:tcPr>
          <w:p w:rsidR="00370575" w:rsidRPr="004F7131" w:rsidRDefault="00370575" w:rsidP="00C71EB7">
            <w:pPr>
              <w:bidi/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شديد</w:t>
            </w:r>
            <w:r w:rsidR="00CB7A0F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الخطورة</w:t>
            </w:r>
          </w:p>
        </w:tc>
      </w:tr>
      <w:tr w:rsidR="00370575" w:rsidRPr="004F7131" w:rsidTr="00C71EB7">
        <w:tc>
          <w:tcPr>
            <w:tcW w:w="1695" w:type="pct"/>
          </w:tcPr>
          <w:p w:rsidR="00370575" w:rsidRPr="004F7131" w:rsidRDefault="00370575" w:rsidP="00C71EB7">
            <w:pPr>
              <w:bidi/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ينبغي اتخاذ  تدابير سيطرة بخصوص هذا النشاط قبل القيام به.</w:t>
            </w:r>
          </w:p>
        </w:tc>
        <w:tc>
          <w:tcPr>
            <w:tcW w:w="2426" w:type="pct"/>
          </w:tcPr>
          <w:p w:rsidR="00370575" w:rsidRPr="004F7131" w:rsidRDefault="001E72F3" w:rsidP="00C71EB7">
            <w:pPr>
              <w:bidi/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إذا كان لحادثة أن تقع، </w:t>
            </w:r>
            <w:r w:rsidR="00370575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فإنه سيكون من المحتمل أن تنتج عنها إصابة تتطلب العلاج الطبي. 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70575" w:rsidRPr="004F7131" w:rsidRDefault="00370575" w:rsidP="00C71EB7">
            <w:pPr>
              <w:pStyle w:val="EHSManualTXT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7131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86" w:type="pct"/>
            <w:shd w:val="clear" w:color="auto" w:fill="FFC000"/>
          </w:tcPr>
          <w:p w:rsidR="00370575" w:rsidRPr="004F7131" w:rsidRDefault="00370575" w:rsidP="00C71EB7">
            <w:pPr>
              <w:bidi/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بالغ</w:t>
            </w:r>
            <w:r w:rsidR="00CB7A0F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الخطورة</w:t>
            </w:r>
          </w:p>
        </w:tc>
      </w:tr>
      <w:tr w:rsidR="00370575" w:rsidRPr="004F7131" w:rsidTr="00C71EB7">
        <w:tc>
          <w:tcPr>
            <w:tcW w:w="1695" w:type="pct"/>
          </w:tcPr>
          <w:p w:rsidR="00370575" w:rsidRPr="004F7131" w:rsidRDefault="00370575" w:rsidP="00C71EB7">
            <w:pPr>
              <w:bidi/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rtl/>
                <w:lang w:val="en-US" w:bidi="ar-EG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ربما هناك حاجة لتدابير إضافية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 w:bidi="ar-EG"/>
              </w:rPr>
              <w:t>.</w:t>
            </w:r>
          </w:p>
        </w:tc>
        <w:tc>
          <w:tcPr>
            <w:tcW w:w="2426" w:type="pct"/>
          </w:tcPr>
          <w:p w:rsidR="00370575" w:rsidRPr="004F7131" w:rsidRDefault="00370575" w:rsidP="001E72F3">
            <w:pPr>
              <w:bidi/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إذا كان لحادثة أن تقع</w:t>
            </w:r>
            <w:r w:rsidR="001E72F3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،</w:t>
            </w: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فإنه  من المحتمل أن تحدث إصابة تتطلب الإسعافات الأولية. 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70575" w:rsidRPr="004F7131" w:rsidRDefault="00370575" w:rsidP="00C71EB7">
            <w:pPr>
              <w:pStyle w:val="EHSManualTXT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7131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86" w:type="pct"/>
            <w:shd w:val="clear" w:color="auto" w:fill="FFFF00"/>
          </w:tcPr>
          <w:p w:rsidR="00370575" w:rsidRPr="004F7131" w:rsidRDefault="00370575" w:rsidP="00C71EB7">
            <w:pPr>
              <w:bidi/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متوسط</w:t>
            </w:r>
          </w:p>
        </w:tc>
      </w:tr>
      <w:tr w:rsidR="00370575" w:rsidRPr="004F7131" w:rsidTr="00C71EB7">
        <w:tc>
          <w:tcPr>
            <w:tcW w:w="1695" w:type="pct"/>
          </w:tcPr>
          <w:p w:rsidR="00370575" w:rsidRPr="004F7131" w:rsidRDefault="00370575" w:rsidP="00C71EB7">
            <w:pPr>
              <w:bidi/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يمكن القيام بالنشاط مع التدابير الموجودة حاليا.</w:t>
            </w:r>
          </w:p>
        </w:tc>
        <w:tc>
          <w:tcPr>
            <w:tcW w:w="2426" w:type="pct"/>
          </w:tcPr>
          <w:p w:rsidR="00370575" w:rsidRPr="004F7131" w:rsidRDefault="00E70BB1" w:rsidP="00E70BB1">
            <w:pPr>
              <w:bidi/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إذا كان لحادثة أن تقع </w:t>
            </w:r>
            <w:r w:rsidR="00370575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فإن  احتمالات  أن تحدث إصابة ضئيلة</w:t>
            </w:r>
            <w:r w:rsidR="00BF155C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 أو إصابة لا تحتاج إلى علاج</w:t>
            </w:r>
            <w:r w:rsidR="00370575"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370575" w:rsidRPr="004F7131" w:rsidRDefault="00370575" w:rsidP="00C71EB7">
            <w:pPr>
              <w:pStyle w:val="EHSManualTXT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r w:rsidRPr="004F7131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bookmarkEnd w:id="0"/>
          </w:p>
        </w:tc>
        <w:tc>
          <w:tcPr>
            <w:tcW w:w="586" w:type="pct"/>
            <w:shd w:val="clear" w:color="auto" w:fill="92D050"/>
          </w:tcPr>
          <w:p w:rsidR="00370575" w:rsidRPr="004F7131" w:rsidRDefault="00370575" w:rsidP="00C71EB7">
            <w:pPr>
              <w:bidi/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منخفض</w:t>
            </w:r>
          </w:p>
        </w:tc>
      </w:tr>
    </w:tbl>
    <w:p w:rsidR="00370575" w:rsidRPr="004F7131" w:rsidRDefault="00370575" w:rsidP="00C23207">
      <w:pPr>
        <w:pStyle w:val="Responsibilities"/>
        <w:numPr>
          <w:ilvl w:val="0"/>
          <w:numId w:val="0"/>
        </w:numPr>
        <w:bidi/>
        <w:spacing w:after="0"/>
        <w:rPr>
          <w:rFonts w:ascii="Tahoma" w:hAnsi="Tahoma" w:cs="Tahoma"/>
          <w:sz w:val="18"/>
          <w:szCs w:val="18"/>
          <w:rtl/>
        </w:rPr>
      </w:pPr>
      <w:r w:rsidRPr="004F7131">
        <w:rPr>
          <w:rFonts w:ascii="Tahoma" w:hAnsi="Tahoma" w:cs="Tahoma"/>
          <w:sz w:val="18"/>
          <w:szCs w:val="18"/>
          <w:rtl/>
        </w:rPr>
        <w:lastRenderedPageBreak/>
        <w:t>الخط</w:t>
      </w:r>
      <w:r w:rsidR="00C23207" w:rsidRPr="004F7131">
        <w:rPr>
          <w:rFonts w:ascii="Tahoma" w:hAnsi="Tahoma" w:cs="Tahoma"/>
          <w:sz w:val="18"/>
          <w:szCs w:val="18"/>
          <w:rtl/>
        </w:rPr>
        <w:t>وة</w:t>
      </w:r>
      <w:r w:rsidR="00ED3614" w:rsidRPr="004F7131">
        <w:rPr>
          <w:rFonts w:ascii="Tahoma" w:hAnsi="Tahoma" w:cs="Tahoma"/>
          <w:sz w:val="18"/>
          <w:szCs w:val="18"/>
          <w:rtl/>
        </w:rPr>
        <w:t xml:space="preserve"> </w:t>
      </w:r>
      <w:r w:rsidR="00C23207" w:rsidRPr="004F7131">
        <w:rPr>
          <w:rFonts w:ascii="Tahoma" w:hAnsi="Tahoma" w:cs="Tahoma"/>
          <w:sz w:val="18"/>
          <w:szCs w:val="18"/>
          <w:rtl/>
        </w:rPr>
        <w:t>الرابعة</w:t>
      </w:r>
      <w:r w:rsidRPr="004F7131">
        <w:rPr>
          <w:rFonts w:ascii="Tahoma" w:hAnsi="Tahoma" w:cs="Tahoma"/>
          <w:sz w:val="18"/>
          <w:szCs w:val="18"/>
          <w:rtl/>
        </w:rPr>
        <w:t>: السيطرة على المخاطرة</w:t>
      </w:r>
    </w:p>
    <w:p w:rsidR="00370575" w:rsidRPr="004F7131" w:rsidRDefault="00370575" w:rsidP="00370575">
      <w:pPr>
        <w:pStyle w:val="IndentList"/>
        <w:numPr>
          <w:ilvl w:val="0"/>
          <w:numId w:val="23"/>
        </w:numPr>
        <w:bidi/>
        <w:spacing w:before="0" w:after="0"/>
        <w:rPr>
          <w:rFonts w:ascii="Tahoma" w:hAnsi="Tahoma" w:cs="Tahoma"/>
          <w:i w:val="0"/>
          <w:iCs w:val="0"/>
          <w:sz w:val="18"/>
          <w:szCs w:val="18"/>
        </w:rPr>
      </w:pPr>
      <w:r w:rsidRPr="004F7131">
        <w:rPr>
          <w:rFonts w:ascii="Tahoma" w:hAnsi="Tahoma" w:cs="Tahoma"/>
          <w:i w:val="0"/>
          <w:iCs w:val="0"/>
          <w:sz w:val="18"/>
          <w:szCs w:val="18"/>
          <w:rtl/>
        </w:rPr>
        <w:t>ضع قائمة بالأخطار التي حددتها في الخطوة2.</w:t>
      </w:r>
    </w:p>
    <w:p w:rsidR="00370575" w:rsidRPr="004F7131" w:rsidRDefault="00370575" w:rsidP="00370575">
      <w:pPr>
        <w:pStyle w:val="IndentList"/>
        <w:numPr>
          <w:ilvl w:val="0"/>
          <w:numId w:val="23"/>
        </w:numPr>
        <w:bidi/>
        <w:spacing w:before="0" w:after="0"/>
        <w:rPr>
          <w:rFonts w:ascii="Tahoma" w:hAnsi="Tahoma" w:cs="Tahoma"/>
          <w:i w:val="0"/>
          <w:iCs w:val="0"/>
          <w:sz w:val="18"/>
          <w:szCs w:val="18"/>
        </w:rPr>
      </w:pPr>
      <w:r w:rsidRPr="004F7131">
        <w:rPr>
          <w:rFonts w:ascii="Tahoma" w:hAnsi="Tahoma" w:cs="Tahoma"/>
          <w:i w:val="0"/>
          <w:iCs w:val="0"/>
          <w:sz w:val="18"/>
          <w:szCs w:val="18"/>
          <w:rtl/>
        </w:rPr>
        <w:t>قس مستوى المخاطرة لكل خطر على حدة (ارجع إلى المعلومات الموجودة في الخطوة 3 للقيام بذلك).</w:t>
      </w:r>
    </w:p>
    <w:p w:rsidR="00370575" w:rsidRPr="004F7131" w:rsidRDefault="00370575" w:rsidP="00370575">
      <w:pPr>
        <w:pStyle w:val="IndentList"/>
        <w:numPr>
          <w:ilvl w:val="0"/>
          <w:numId w:val="23"/>
        </w:numPr>
        <w:bidi/>
        <w:spacing w:before="0" w:after="0"/>
        <w:rPr>
          <w:rFonts w:ascii="Tahoma" w:hAnsi="Tahoma" w:cs="Tahoma"/>
          <w:i w:val="0"/>
          <w:iCs w:val="0"/>
          <w:sz w:val="18"/>
          <w:szCs w:val="18"/>
          <w:rtl/>
        </w:rPr>
      </w:pPr>
      <w:r w:rsidRPr="004F7131">
        <w:rPr>
          <w:rFonts w:ascii="Tahoma" w:hAnsi="Tahoma" w:cs="Tahoma"/>
          <w:i w:val="0"/>
          <w:iCs w:val="0"/>
          <w:sz w:val="18"/>
          <w:szCs w:val="18"/>
          <w:rtl/>
        </w:rPr>
        <w:t xml:space="preserve">ضع تفاصيل تدابير السيطرة والتحكم التي </w:t>
      </w:r>
      <w:r w:rsidR="00C23207" w:rsidRPr="004F7131">
        <w:rPr>
          <w:rFonts w:ascii="Tahoma" w:hAnsi="Tahoma" w:cs="Tahoma"/>
          <w:i w:val="0"/>
          <w:iCs w:val="0"/>
          <w:sz w:val="18"/>
          <w:szCs w:val="18"/>
          <w:rtl/>
        </w:rPr>
        <w:t>ستطبقها لإزالة أو تقليل المخاطر</w:t>
      </w:r>
      <w:r w:rsidRPr="004F7131">
        <w:rPr>
          <w:rFonts w:ascii="Tahoma" w:hAnsi="Tahoma" w:cs="Tahoma"/>
          <w:i w:val="0"/>
          <w:iCs w:val="0"/>
          <w:sz w:val="18"/>
          <w:szCs w:val="18"/>
          <w:rtl/>
        </w:rPr>
        <w:t>.</w:t>
      </w:r>
    </w:p>
    <w:p w:rsidR="00370575" w:rsidRPr="004F7131" w:rsidRDefault="00370575" w:rsidP="00370575">
      <w:pPr>
        <w:pStyle w:val="IndentList"/>
        <w:numPr>
          <w:ilvl w:val="0"/>
          <w:numId w:val="0"/>
        </w:numPr>
        <w:bidi/>
        <w:spacing w:before="240" w:after="0"/>
        <w:ind w:left="525"/>
        <w:jc w:val="both"/>
        <w:rPr>
          <w:rFonts w:ascii="Tahoma" w:hAnsi="Tahoma" w:cs="Tahoma"/>
          <w:i w:val="0"/>
          <w:iCs w:val="0"/>
          <w:sz w:val="18"/>
          <w:szCs w:val="18"/>
        </w:rPr>
      </w:pPr>
      <w:r w:rsidRPr="004F7131">
        <w:rPr>
          <w:rFonts w:ascii="Tahoma" w:hAnsi="Tahoma" w:cs="Tahoma"/>
          <w:i w:val="0"/>
          <w:iCs w:val="0"/>
          <w:sz w:val="18"/>
          <w:szCs w:val="18"/>
          <w:rtl/>
        </w:rPr>
        <w:t>ملاحظة: ينبغي تطبيق تدابير التحكم والسيطرة طبقا "</w:t>
      </w:r>
      <w:r w:rsidRPr="004F7131">
        <w:rPr>
          <w:rFonts w:ascii="Tahoma" w:hAnsi="Tahoma" w:cs="Tahoma"/>
          <w:b/>
          <w:bCs/>
          <w:i w:val="0"/>
          <w:iCs w:val="0"/>
          <w:sz w:val="18"/>
          <w:szCs w:val="18"/>
          <w:rtl/>
        </w:rPr>
        <w:t>للتسلسل الهرمي لتدابير السيطرة</w:t>
      </w:r>
      <w:r w:rsidRPr="004F7131">
        <w:rPr>
          <w:rFonts w:ascii="Tahoma" w:hAnsi="Tahoma" w:cs="Tahoma"/>
          <w:i w:val="0"/>
          <w:iCs w:val="0"/>
          <w:sz w:val="18"/>
          <w:szCs w:val="18"/>
          <w:rtl/>
        </w:rPr>
        <w:t>"، فإذا تم اتخاذ التدابير من المستوى الأدنى للتسلسل (مثلا: الإدارة ومعدات الحماية الشخصية) بدلا من تدابير المستوى الأعلى رجاء</w:t>
      </w:r>
      <w:r w:rsidR="0066087F" w:rsidRPr="004F7131">
        <w:rPr>
          <w:rFonts w:ascii="Tahoma" w:hAnsi="Tahoma" w:cs="Tahoma"/>
          <w:i w:val="0"/>
          <w:iCs w:val="0"/>
          <w:sz w:val="18"/>
          <w:szCs w:val="18"/>
          <w:rtl/>
        </w:rPr>
        <w:t>اً</w:t>
      </w:r>
      <w:r w:rsidRPr="004F7131">
        <w:rPr>
          <w:rFonts w:ascii="Tahoma" w:hAnsi="Tahoma" w:cs="Tahoma"/>
          <w:i w:val="0"/>
          <w:iCs w:val="0"/>
          <w:sz w:val="18"/>
          <w:szCs w:val="18"/>
          <w:rtl/>
        </w:rPr>
        <w:t xml:space="preserve"> اذكر الأسباب.</w:t>
      </w:r>
    </w:p>
    <w:tbl>
      <w:tblPr>
        <w:tblStyle w:val="TableGrid"/>
        <w:tblW w:w="0" w:type="auto"/>
        <w:tblBorders>
          <w:top w:val="single" w:sz="4" w:space="0" w:color="A4A58C" w:themeColor="accent5" w:themeTint="99"/>
          <w:left w:val="single" w:sz="4" w:space="0" w:color="A4A58C" w:themeColor="accent5" w:themeTint="99"/>
          <w:bottom w:val="single" w:sz="4" w:space="0" w:color="A4A58C" w:themeColor="accent5" w:themeTint="99"/>
          <w:right w:val="single" w:sz="4" w:space="0" w:color="A4A58C" w:themeColor="accent5" w:themeTint="99"/>
          <w:insideH w:val="single" w:sz="4" w:space="0" w:color="A4A58C" w:themeColor="accent5" w:themeTint="99"/>
          <w:insideV w:val="single" w:sz="4" w:space="0" w:color="A4A58C" w:themeColor="accent5" w:themeTint="99"/>
        </w:tblBorders>
        <w:tblLook w:val="04A0" w:firstRow="1" w:lastRow="0" w:firstColumn="1" w:lastColumn="0" w:noHBand="0" w:noVBand="1"/>
      </w:tblPr>
      <w:tblGrid>
        <w:gridCol w:w="8188"/>
        <w:gridCol w:w="1666"/>
      </w:tblGrid>
      <w:tr w:rsidR="00370575" w:rsidRPr="004F7131" w:rsidTr="00C71EB7">
        <w:tc>
          <w:tcPr>
            <w:tcW w:w="0" w:type="auto"/>
            <w:gridSpan w:val="2"/>
            <w:shd w:val="clear" w:color="auto" w:fill="A4A58C" w:themeFill="accent5" w:themeFillTint="99"/>
          </w:tcPr>
          <w:p w:rsidR="00370575" w:rsidRPr="004F7131" w:rsidRDefault="00370575" w:rsidP="00C71EB7">
            <w:pPr>
              <w:pStyle w:val="EHSManualTXT"/>
              <w:bidi/>
              <w:spacing w:before="0" w:after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4F713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</w:rPr>
              <w:t>تسلسل  تدابير السيطرة والتحكم</w:t>
            </w:r>
          </w:p>
        </w:tc>
      </w:tr>
      <w:tr w:rsidR="00370575" w:rsidRPr="004F7131" w:rsidTr="00C71EB7">
        <w:tc>
          <w:tcPr>
            <w:tcW w:w="8188" w:type="dxa"/>
          </w:tcPr>
          <w:p w:rsidR="00370575" w:rsidRPr="004F7131" w:rsidRDefault="00370575" w:rsidP="00C71EB7">
            <w:pPr>
              <w:pStyle w:val="EHSManualTXT"/>
              <w:bidi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الإزالة: </w:t>
            </w:r>
            <w:r w:rsidRPr="004F7131">
              <w:rPr>
                <w:rFonts w:ascii="Tahoma" w:hAnsi="Tahoma" w:cs="Tahoma"/>
                <w:sz w:val="18"/>
                <w:szCs w:val="18"/>
                <w:rtl/>
              </w:rPr>
              <w:t xml:space="preserve">إزالة </w:t>
            </w:r>
            <w:r w:rsidR="00C23207" w:rsidRPr="004F7131">
              <w:rPr>
                <w:rFonts w:ascii="Tahoma" w:hAnsi="Tahoma" w:cs="Tahoma"/>
                <w:sz w:val="18"/>
                <w:szCs w:val="18"/>
                <w:rtl/>
              </w:rPr>
              <w:t>مصدر</w:t>
            </w:r>
            <w:r w:rsidRPr="004F7131">
              <w:rPr>
                <w:rFonts w:ascii="Tahoma" w:hAnsi="Tahoma" w:cs="Tahoma"/>
                <w:sz w:val="18"/>
                <w:szCs w:val="18"/>
                <w:rtl/>
              </w:rPr>
              <w:t>الخطر تماما من مكان العمل أو من النشاط.</w:t>
            </w:r>
          </w:p>
        </w:tc>
        <w:tc>
          <w:tcPr>
            <w:tcW w:w="1666" w:type="dxa"/>
            <w:vMerge w:val="restart"/>
          </w:tcPr>
          <w:p w:rsidR="00370575" w:rsidRPr="004F7131" w:rsidRDefault="00370575" w:rsidP="003D5EC2">
            <w:pPr>
              <w:bidi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الأكثر فاعلية </w:t>
            </w:r>
          </w:p>
          <w:p w:rsidR="00370575" w:rsidRPr="004F7131" w:rsidRDefault="00147196" w:rsidP="00C71EB7">
            <w:pPr>
              <w:pStyle w:val="EHSManualTXT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 w:eastAsia="en-GB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8" o:spid="_x0000_s1034" type="#_x0000_t67" style="position:absolute;left:0;text-align:left;margin-left:31.8pt;margin-top:3.6pt;width:42.75pt;height:66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ci2QIAAJYGAAAOAAAAZHJzL2Uyb0RvYy54bWysVd1v2jAQf5+0/8Hy+xpCoUDUUKGiTpO6&#10;Fqmd+nw4zofk2J5tCN1fv7MdUtRVWzeNB3O+O9/3/XJ5dWgF2XNjGyVzmp6NKOGSqaKRVU6/Pd58&#10;mlNiHcgChJI8p8/c0qvlxw+Xnc74WNVKFNwQNCJt1umc1s7pLEksq3kL9kxpLlFYKtOCw6upksJA&#10;h9ZbkYxHo4ukU6bQRjFuLXLXUUiXwX5Zcubuy9JyR0ROMTYXThPOrT+T5SVklQFdN6wPA/4hihYa&#10;iU4HU2twQHam+cVU2zCjrCrdGVNtosqyYTzkgNmko1fZPNSgecgFi2P1UCb7/8yyu/3GkKbIKTZK&#10;QostWqtOkpUxqiNzX59O2wzVHvTG9DeLpE/2UJrW/2Ma5BBq+jzUlB8cYcicTsaL8ZQShqJZOjmf&#10;Tb3N5OWxNtZ95qolnshpgd6D81BO2N9aF/WPen2Vi5tGiEBbVIkE0QpLMwovram218KQPWDn5yuc&#10;lfPIr6HgkXs+wl+cAAvuqyoiO02nPR+j7M2EiCt76uYCTb7b1cUMbf7OFWRi1w4hLBZDZMjGCe4j&#10;e09ci/lfxJWi7p8CA6FriAGEFN6oCrKqYxtEIwn47Z9OonFiGQiOE5b2ncd1G7onJOlyOva6OCOA&#10;CFAKcEi2Gl9YWVECokJoYc7E/inRDK/f0WTfy7fCtqd2/GytwdYxyyDqYxXS95wHJOlH0e9D3ABP&#10;bVXxjBtkFM4upmA1u2nQ2i1YtwGDWIJMxEd3j0cpFCareoqSWpkfb/G9Pq44SinpEJuwEN93YDgl&#10;4ovECV+kk4kHs3CZTGdjvJhTyfZUInfttcIlSEN0gfT6ThzJ0qj2CWF05b2iCCRD37Hk/eXaRcxE&#10;IGZ8tQpqCGAa3K180Mwb93XydXw8PIHR/TY7hIE7dcQxyF7tc9T1L6Va7Zwqm7DsL3XFvfMXBL+4&#10;gRGoPbqe3oPWy+dk+RMAAP//AwBQSwMEFAAGAAgAAAAhAM4BEnLfAAAACQEAAA8AAABkcnMvZG93&#10;bnJldi54bWxMj09Lw0AQxe+C32EZwYvYTWoMNWZTRBAseLF6aG/b7DSJZmdDdtrGb+/0pKf58x5v&#10;flMuJ9+rI46xC2QgnSWgkOrgOmoMfH683C5ARbbkbB8IDfxghGV1eVHawoUTveNxzY2SEIqFNdAy&#10;D4XWsW7R2zgLA5Jo+zB6yzKOjXajPUm47/U8SXLtbUdyobUDPrdYf68P3sDbmL/uMzus+Cu5Z842&#10;W1zdbI25vpqeHkExTvxnhjO+oEMlTLtwIBdVbyC/y8Up+1TqWc8eUlA7aeZZCroq9f8Pql8AAAD/&#10;/wMAUEsBAi0AFAAGAAgAAAAhALaDOJL+AAAA4QEAABMAAAAAAAAAAAAAAAAAAAAAAFtDb250ZW50&#10;X1R5cGVzXS54bWxQSwECLQAUAAYACAAAACEAOP0h/9YAAACUAQAACwAAAAAAAAAAAAAAAAAvAQAA&#10;X3JlbHMvLnJlbHNQSwECLQAUAAYACAAAACEAcOvXItkCAACWBgAADgAAAAAAAAAAAAAAAAAuAgAA&#10;ZHJzL2Uyb0RvYy54bWxQSwECLQAUAAYACAAAACEAzgESct8AAAAJAQAADwAAAAAAAAAAAAAAAAAz&#10;BQAAZHJzL2Rvd25yZXYueG1sUEsFBgAAAAAEAAQA8wAAAD8GAAAAAA==&#10;" adj="13392" fillcolor="#540a00" strokecolor="#641402" strokeweight="2pt">
                  <v:fill opacity="0" color2="#941a00" colors="0 #540a00;40632f #7f1500;64225f #941a00" focus="100%" type="gradient"/>
                </v:shape>
              </w:pict>
            </w:r>
          </w:p>
          <w:p w:rsidR="00370575" w:rsidRPr="004F7131" w:rsidRDefault="00370575" w:rsidP="00C71EB7">
            <w:pPr>
              <w:pStyle w:val="EHSManualTXT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0575" w:rsidRPr="004F7131" w:rsidRDefault="00370575" w:rsidP="00C71EB7">
            <w:pPr>
              <w:pStyle w:val="EHSManualTXT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0575" w:rsidRPr="004F7131" w:rsidRDefault="00370575" w:rsidP="00C71EB7">
            <w:pPr>
              <w:pStyle w:val="EHSManualTXT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0575" w:rsidRPr="004F7131" w:rsidRDefault="00370575" w:rsidP="00C71EB7">
            <w:pPr>
              <w:pStyle w:val="EHSManualTXT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7131" w:rsidRDefault="004F7131" w:rsidP="003D5EC2">
            <w:pPr>
              <w:bidi/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4F7131">
            <w:pPr>
              <w:bidi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 xml:space="preserve">الأقل فاعلية </w:t>
            </w:r>
          </w:p>
          <w:p w:rsidR="00370575" w:rsidRPr="004F7131" w:rsidRDefault="00370575" w:rsidP="00C71EB7">
            <w:pPr>
              <w:pStyle w:val="EHSManualTXT"/>
              <w:bidi/>
              <w:spacing w:before="0"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370575" w:rsidRPr="004F7131" w:rsidTr="00C71EB7">
        <w:tc>
          <w:tcPr>
            <w:tcW w:w="8188" w:type="dxa"/>
          </w:tcPr>
          <w:p w:rsidR="00370575" w:rsidRPr="004F7131" w:rsidRDefault="00370575" w:rsidP="00C23207">
            <w:pPr>
              <w:pStyle w:val="EHSManualTXT"/>
              <w:bidi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الاستبدال: </w:t>
            </w:r>
            <w:r w:rsidRPr="004F7131">
              <w:rPr>
                <w:rFonts w:ascii="Tahoma" w:hAnsi="Tahoma" w:cs="Tahoma"/>
                <w:sz w:val="18"/>
                <w:szCs w:val="18"/>
                <w:rtl/>
              </w:rPr>
              <w:t xml:space="preserve">استبدال </w:t>
            </w:r>
            <w:r w:rsidR="00C23207" w:rsidRPr="004F7131">
              <w:rPr>
                <w:rFonts w:ascii="Tahoma" w:hAnsi="Tahoma" w:cs="Tahoma"/>
                <w:sz w:val="18"/>
                <w:szCs w:val="18"/>
                <w:rtl/>
              </w:rPr>
              <w:t>مصدر</w:t>
            </w:r>
            <w:r w:rsidRPr="004F7131">
              <w:rPr>
                <w:rFonts w:ascii="Tahoma" w:hAnsi="Tahoma" w:cs="Tahoma"/>
                <w:sz w:val="18"/>
                <w:szCs w:val="18"/>
                <w:rtl/>
              </w:rPr>
              <w:t xml:space="preserve">الخطر العالي </w:t>
            </w:r>
            <w:r w:rsidR="00C23207" w:rsidRPr="004F7131">
              <w:rPr>
                <w:rFonts w:ascii="Tahoma" w:hAnsi="Tahoma" w:cs="Tahoma"/>
                <w:sz w:val="18"/>
                <w:szCs w:val="18"/>
                <w:rtl/>
              </w:rPr>
              <w:t>بمصدر آخر أقل خطراً.</w:t>
            </w:r>
          </w:p>
        </w:tc>
        <w:tc>
          <w:tcPr>
            <w:tcW w:w="1666" w:type="dxa"/>
            <w:vMerge/>
          </w:tcPr>
          <w:p w:rsidR="00370575" w:rsidRPr="004F7131" w:rsidRDefault="00370575" w:rsidP="00C71EB7">
            <w:pPr>
              <w:pStyle w:val="EHSManualTXT"/>
              <w:bidi/>
              <w:spacing w:before="0"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370575" w:rsidRPr="004F7131" w:rsidTr="00C71EB7">
        <w:tc>
          <w:tcPr>
            <w:tcW w:w="8188" w:type="dxa"/>
          </w:tcPr>
          <w:p w:rsidR="00370575" w:rsidRPr="004F7131" w:rsidRDefault="00370575" w:rsidP="00C23207">
            <w:pPr>
              <w:pStyle w:val="EHSManualTXT"/>
              <w:bidi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التحكم الهندسي (إعادة </w:t>
            </w: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  <w:t>ال</w:t>
            </w: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تصميم</w:t>
            </w:r>
            <w:r w:rsidRPr="004F7131">
              <w:rPr>
                <w:rFonts w:ascii="Tahoma" w:hAnsi="Tahoma" w:cs="Tahoma"/>
                <w:sz w:val="18"/>
                <w:szCs w:val="18"/>
                <w:rtl/>
              </w:rPr>
              <w:t xml:space="preserve">): تغيير جهاز أو </w:t>
            </w:r>
            <w:r w:rsidR="00C23207" w:rsidRPr="004F7131">
              <w:rPr>
                <w:rFonts w:ascii="Tahoma" w:hAnsi="Tahoma" w:cs="Tahoma"/>
                <w:sz w:val="18"/>
                <w:szCs w:val="18"/>
                <w:rtl/>
              </w:rPr>
              <w:t>منهجية العمل</w:t>
            </w:r>
            <w:r w:rsidRPr="004F7131">
              <w:rPr>
                <w:rFonts w:ascii="Tahoma" w:hAnsi="Tahoma" w:cs="Tahoma"/>
                <w:sz w:val="18"/>
                <w:szCs w:val="18"/>
                <w:rtl/>
              </w:rPr>
              <w:t xml:space="preserve"> لجعلها أكثر أمانا</w:t>
            </w: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666" w:type="dxa"/>
            <w:vMerge/>
          </w:tcPr>
          <w:p w:rsidR="00370575" w:rsidRPr="004F7131" w:rsidRDefault="00370575" w:rsidP="00C71EB7">
            <w:pPr>
              <w:pStyle w:val="EHSManualTXT"/>
              <w:bidi/>
              <w:spacing w:before="0"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370575" w:rsidRPr="004F7131" w:rsidTr="00C71EB7">
        <w:tc>
          <w:tcPr>
            <w:tcW w:w="8188" w:type="dxa"/>
          </w:tcPr>
          <w:p w:rsidR="00370575" w:rsidRPr="004F7131" w:rsidRDefault="00370575" w:rsidP="00C71EB7">
            <w:pPr>
              <w:pStyle w:val="EHSManualTXT"/>
              <w:bidi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GB"/>
              </w:rPr>
              <w:t xml:space="preserve">التحكم </w:t>
            </w: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الهندسي (العزل): </w:t>
            </w:r>
            <w:r w:rsidRPr="004F7131">
              <w:rPr>
                <w:rFonts w:ascii="Tahoma" w:hAnsi="Tahoma" w:cs="Tahoma"/>
                <w:sz w:val="18"/>
                <w:szCs w:val="18"/>
                <w:rtl/>
              </w:rPr>
              <w:t xml:space="preserve">الفصل </w:t>
            </w:r>
            <w:r w:rsidR="00C23207" w:rsidRPr="004F7131">
              <w:rPr>
                <w:rFonts w:ascii="Tahoma" w:hAnsi="Tahoma" w:cs="Tahoma"/>
                <w:sz w:val="18"/>
                <w:szCs w:val="18"/>
                <w:rtl/>
              </w:rPr>
              <w:t>بين العاملين</w:t>
            </w:r>
            <w:r w:rsidRPr="004F7131">
              <w:rPr>
                <w:rFonts w:ascii="Tahoma" w:hAnsi="Tahoma" w:cs="Tahoma"/>
                <w:sz w:val="18"/>
                <w:szCs w:val="18"/>
                <w:rtl/>
              </w:rPr>
              <w:t xml:space="preserve"> ومصدر الخطر.</w:t>
            </w:r>
          </w:p>
        </w:tc>
        <w:tc>
          <w:tcPr>
            <w:tcW w:w="1666" w:type="dxa"/>
            <w:vMerge/>
          </w:tcPr>
          <w:p w:rsidR="00370575" w:rsidRPr="004F7131" w:rsidRDefault="00370575" w:rsidP="00C71EB7">
            <w:pPr>
              <w:pStyle w:val="EHSManualTXT"/>
              <w:bidi/>
              <w:spacing w:before="0"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370575" w:rsidRPr="004F7131" w:rsidTr="00C71EB7">
        <w:tc>
          <w:tcPr>
            <w:tcW w:w="8188" w:type="dxa"/>
          </w:tcPr>
          <w:p w:rsidR="00370575" w:rsidRPr="004F7131" w:rsidRDefault="00370575" w:rsidP="00C71EB7">
            <w:pPr>
              <w:pStyle w:val="EHSManualTXT"/>
              <w:bidi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الإدارة</w:t>
            </w:r>
            <w:r w:rsidRPr="004F7131">
              <w:rPr>
                <w:rFonts w:ascii="Tahoma" w:hAnsi="Tahoma" w:cs="Tahoma"/>
                <w:sz w:val="18"/>
                <w:szCs w:val="18"/>
                <w:rtl/>
              </w:rPr>
              <w:t>: وضع القواعد والإجراءات واللافتات الإرشادية في الأماكن الصحيحة وتقديم التدريبات لجعل مكان العمل أكثر أمانا.</w:t>
            </w:r>
          </w:p>
        </w:tc>
        <w:tc>
          <w:tcPr>
            <w:tcW w:w="1666" w:type="dxa"/>
            <w:vMerge/>
          </w:tcPr>
          <w:p w:rsidR="00370575" w:rsidRPr="004F7131" w:rsidRDefault="00370575" w:rsidP="00C71EB7">
            <w:pPr>
              <w:pStyle w:val="EHSManualTXT"/>
              <w:bidi/>
              <w:spacing w:before="0"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370575" w:rsidRPr="004F7131" w:rsidTr="00C71EB7">
        <w:tc>
          <w:tcPr>
            <w:tcW w:w="8188" w:type="dxa"/>
          </w:tcPr>
          <w:p w:rsidR="00370575" w:rsidRPr="004F7131" w:rsidRDefault="00370575" w:rsidP="00C23207">
            <w:pPr>
              <w:pStyle w:val="EHSManualTXT"/>
              <w:bidi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معدات الحماية الشخصية: </w:t>
            </w:r>
            <w:r w:rsidRPr="004F7131">
              <w:rPr>
                <w:rFonts w:ascii="Tahoma" w:hAnsi="Tahoma" w:cs="Tahoma"/>
                <w:sz w:val="18"/>
                <w:szCs w:val="18"/>
                <w:rtl/>
              </w:rPr>
              <w:t>الملابس والمعدات الواقية.</w:t>
            </w:r>
          </w:p>
        </w:tc>
        <w:tc>
          <w:tcPr>
            <w:tcW w:w="1666" w:type="dxa"/>
            <w:vMerge/>
          </w:tcPr>
          <w:p w:rsidR="00370575" w:rsidRPr="004F7131" w:rsidRDefault="00370575" w:rsidP="00C71EB7">
            <w:pPr>
              <w:pStyle w:val="EHSManualTXT"/>
              <w:bidi/>
              <w:spacing w:before="0"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370575" w:rsidRPr="004F7131" w:rsidRDefault="00ED3614" w:rsidP="00ED3614">
      <w:pPr>
        <w:pStyle w:val="Responsibilities"/>
        <w:numPr>
          <w:ilvl w:val="0"/>
          <w:numId w:val="0"/>
        </w:numPr>
        <w:spacing w:after="0"/>
        <w:ind w:left="357" w:hanging="357"/>
        <w:jc w:val="right"/>
        <w:rPr>
          <w:rFonts w:ascii="Tahoma" w:hAnsi="Tahoma" w:cs="Tahoma"/>
          <w:sz w:val="18"/>
          <w:szCs w:val="18"/>
        </w:rPr>
      </w:pPr>
      <w:r w:rsidRPr="004F7131">
        <w:rPr>
          <w:rFonts w:ascii="Tahoma" w:hAnsi="Tahoma" w:cs="Tahoma"/>
          <w:sz w:val="18"/>
          <w:szCs w:val="18"/>
          <w:rtl/>
        </w:rPr>
        <w:t>مصادر الخطر</w:t>
      </w:r>
      <w:r w:rsidR="00370575" w:rsidRPr="004F7131">
        <w:rPr>
          <w:rFonts w:ascii="Tahoma" w:hAnsi="Tahoma" w:cs="Tahoma"/>
          <w:sz w:val="18"/>
          <w:szCs w:val="18"/>
          <w:rtl/>
        </w:rPr>
        <w:t>/ المخاطر وتدابير التحكم والسيطرة</w:t>
      </w:r>
    </w:p>
    <w:tbl>
      <w:tblPr>
        <w:tblStyle w:val="TableGrid"/>
        <w:tblW w:w="0" w:type="auto"/>
        <w:tblBorders>
          <w:top w:val="single" w:sz="4" w:space="0" w:color="A4A58C" w:themeColor="accent5" w:themeTint="99"/>
          <w:left w:val="single" w:sz="4" w:space="0" w:color="A4A58C" w:themeColor="accent5" w:themeTint="99"/>
          <w:bottom w:val="single" w:sz="4" w:space="0" w:color="A4A58C" w:themeColor="accent5" w:themeTint="99"/>
          <w:right w:val="single" w:sz="4" w:space="0" w:color="A4A58C" w:themeColor="accent5" w:themeTint="99"/>
          <w:insideH w:val="single" w:sz="4" w:space="0" w:color="A4A58C" w:themeColor="accent5" w:themeTint="99"/>
          <w:insideV w:val="single" w:sz="4" w:space="0" w:color="A4A58C" w:themeColor="accent5" w:themeTint="99"/>
        </w:tblBorders>
        <w:tblLook w:val="04A0" w:firstRow="1" w:lastRow="0" w:firstColumn="1" w:lastColumn="0" w:noHBand="0" w:noVBand="1"/>
      </w:tblPr>
      <w:tblGrid>
        <w:gridCol w:w="4066"/>
        <w:gridCol w:w="877"/>
        <w:gridCol w:w="4911"/>
      </w:tblGrid>
      <w:tr w:rsidR="00370575" w:rsidRPr="004F7131" w:rsidTr="00C71EB7">
        <w:trPr>
          <w:cantSplit/>
          <w:trHeight w:val="57"/>
        </w:trPr>
        <w:tc>
          <w:tcPr>
            <w:tcW w:w="4077" w:type="dxa"/>
            <w:shd w:val="clear" w:color="auto" w:fill="A4A58C" w:themeFill="accent5" w:themeFillTint="99"/>
          </w:tcPr>
          <w:p w:rsidR="00370575" w:rsidRPr="004F7131" w:rsidRDefault="00370575" w:rsidP="00C71EB7">
            <w:pPr>
              <w:bidi/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</w:pP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تدابير التحكم والسيطرة</w:t>
            </w:r>
          </w:p>
          <w:p w:rsidR="00370575" w:rsidRPr="004F7131" w:rsidRDefault="00370575" w:rsidP="00C71EB7">
            <w:pPr>
              <w:bidi/>
              <w:rPr>
                <w:rFonts w:ascii="Tahoma" w:hAnsi="Tahoma" w:cs="Tahoma"/>
                <w:color w:val="FFFFFF" w:themeColor="background1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(ملاحظة: إذا لم يتم الاستعانة سوى بالتدابير الخاصة بالإدارة ومعدات الحماية الشخصية، رجاء</w:t>
            </w:r>
            <w:r w:rsidR="0066087F"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اً</w:t>
            </w: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 xml:space="preserve"> اشرح لماذا). </w:t>
            </w:r>
          </w:p>
        </w:tc>
        <w:tc>
          <w:tcPr>
            <w:tcW w:w="851" w:type="dxa"/>
            <w:shd w:val="clear" w:color="auto" w:fill="A4A58C" w:themeFill="accent5" w:themeFillTint="99"/>
          </w:tcPr>
          <w:p w:rsidR="00370575" w:rsidRPr="004F7131" w:rsidRDefault="00370575" w:rsidP="00C71EB7">
            <w:pPr>
              <w:bidi/>
              <w:rPr>
                <w:rFonts w:ascii="Tahoma" w:hAnsi="Tahoma" w:cs="Tahoma"/>
                <w:color w:val="FFFFFF" w:themeColor="background1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مستوى المخاطرة</w:t>
            </w:r>
          </w:p>
        </w:tc>
        <w:tc>
          <w:tcPr>
            <w:tcW w:w="4926" w:type="dxa"/>
            <w:shd w:val="clear" w:color="auto" w:fill="A4A58C" w:themeFill="accent5" w:themeFillTint="99"/>
          </w:tcPr>
          <w:p w:rsidR="00370575" w:rsidRPr="004F7131" w:rsidRDefault="00370575" w:rsidP="00ED3614">
            <w:pPr>
              <w:bidi/>
              <w:rPr>
                <w:rFonts w:ascii="Tahoma" w:hAnsi="Tahoma" w:cs="Tahoma"/>
                <w:color w:val="FFFFFF" w:themeColor="background1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 xml:space="preserve">وصف </w:t>
            </w:r>
            <w:r w:rsidR="00ED3614"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مصادر الخطر</w:t>
            </w:r>
            <w:r w:rsidRPr="004F7131">
              <w:rPr>
                <w:rFonts w:ascii="Tahoma" w:hAnsi="Tahoma" w:cs="Tahoma"/>
                <w:color w:val="FFFFFF" w:themeColor="background1"/>
                <w:sz w:val="18"/>
                <w:szCs w:val="18"/>
                <w:rtl/>
                <w:lang w:val="en-US"/>
              </w:rPr>
              <w:t>/ المخاطر</w:t>
            </w:r>
          </w:p>
        </w:tc>
      </w:tr>
      <w:tr w:rsidR="00370575" w:rsidRPr="004F7131" w:rsidTr="00C71EB7">
        <w:trPr>
          <w:cantSplit/>
          <w:trHeight w:val="57"/>
        </w:trPr>
        <w:tc>
          <w:tcPr>
            <w:tcW w:w="4077" w:type="dxa"/>
          </w:tcPr>
          <w:p w:rsidR="00370575" w:rsidRPr="004F7131" w:rsidRDefault="00370575" w:rsidP="00C71EB7">
            <w:pPr>
              <w:spacing w:line="72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70575" w:rsidRPr="004F7131" w:rsidRDefault="00370575" w:rsidP="00C71EB7">
            <w:pPr>
              <w:spacing w:line="72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926" w:type="dxa"/>
          </w:tcPr>
          <w:p w:rsidR="00370575" w:rsidRPr="004F7131" w:rsidRDefault="00370575" w:rsidP="00C71EB7">
            <w:pPr>
              <w:spacing w:line="72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0575" w:rsidRPr="004F7131" w:rsidTr="00C71EB7">
        <w:trPr>
          <w:cantSplit/>
          <w:trHeight w:val="57"/>
        </w:trPr>
        <w:tc>
          <w:tcPr>
            <w:tcW w:w="4077" w:type="dxa"/>
          </w:tcPr>
          <w:p w:rsidR="00370575" w:rsidRPr="004F7131" w:rsidRDefault="00370575" w:rsidP="00C71EB7">
            <w:pPr>
              <w:spacing w:line="72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70575" w:rsidRPr="004F7131" w:rsidRDefault="00370575" w:rsidP="00C71EB7">
            <w:pPr>
              <w:spacing w:line="72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926" w:type="dxa"/>
          </w:tcPr>
          <w:p w:rsidR="00370575" w:rsidRPr="004F7131" w:rsidRDefault="00370575" w:rsidP="00C71EB7">
            <w:pPr>
              <w:spacing w:line="72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0575" w:rsidRPr="004F7131" w:rsidTr="00C71EB7">
        <w:trPr>
          <w:cantSplit/>
          <w:trHeight w:val="57"/>
        </w:trPr>
        <w:tc>
          <w:tcPr>
            <w:tcW w:w="4077" w:type="dxa"/>
          </w:tcPr>
          <w:p w:rsidR="00370575" w:rsidRPr="004F7131" w:rsidRDefault="00370575" w:rsidP="00C71EB7">
            <w:pPr>
              <w:spacing w:line="72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70575" w:rsidRPr="004F7131" w:rsidRDefault="00370575" w:rsidP="00C71EB7">
            <w:pPr>
              <w:spacing w:line="72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926" w:type="dxa"/>
          </w:tcPr>
          <w:p w:rsidR="00370575" w:rsidRPr="004F7131" w:rsidRDefault="00370575" w:rsidP="00C71EB7">
            <w:pPr>
              <w:spacing w:line="72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0575" w:rsidRPr="004F7131" w:rsidTr="00C71EB7">
        <w:trPr>
          <w:cantSplit/>
          <w:trHeight w:val="57"/>
        </w:trPr>
        <w:tc>
          <w:tcPr>
            <w:tcW w:w="4077" w:type="dxa"/>
          </w:tcPr>
          <w:p w:rsidR="00370575" w:rsidRPr="004F7131" w:rsidRDefault="00370575" w:rsidP="00C71EB7">
            <w:pPr>
              <w:spacing w:line="72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70575" w:rsidRPr="004F7131" w:rsidRDefault="00370575" w:rsidP="00C71EB7">
            <w:pPr>
              <w:spacing w:line="72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926" w:type="dxa"/>
          </w:tcPr>
          <w:p w:rsidR="00370575" w:rsidRPr="004F7131" w:rsidRDefault="00370575" w:rsidP="00C71EB7">
            <w:pPr>
              <w:spacing w:line="72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0575" w:rsidRPr="004F7131" w:rsidTr="00C71EB7">
        <w:trPr>
          <w:cantSplit/>
          <w:trHeight w:val="57"/>
        </w:trPr>
        <w:tc>
          <w:tcPr>
            <w:tcW w:w="9854" w:type="dxa"/>
            <w:gridSpan w:val="3"/>
          </w:tcPr>
          <w:p w:rsidR="00370575" w:rsidRPr="004F7131" w:rsidRDefault="00370575" w:rsidP="00C71EB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تفاصيل أخرى</w:t>
            </w:r>
          </w:p>
          <w:p w:rsidR="00370575" w:rsidRPr="004F7131" w:rsidRDefault="00370575" w:rsidP="00C71EB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370575" w:rsidRPr="004F7131" w:rsidRDefault="00370575" w:rsidP="00370575">
      <w:pPr>
        <w:pStyle w:val="Responsibilities"/>
        <w:numPr>
          <w:ilvl w:val="0"/>
          <w:numId w:val="0"/>
        </w:numPr>
        <w:ind w:left="357" w:hanging="357"/>
        <w:jc w:val="right"/>
        <w:rPr>
          <w:rFonts w:ascii="Tahoma" w:hAnsi="Tahoma" w:cs="Tahoma"/>
          <w:sz w:val="18"/>
          <w:szCs w:val="18"/>
        </w:rPr>
      </w:pPr>
    </w:p>
    <w:p w:rsidR="00370575" w:rsidRPr="004F7131" w:rsidRDefault="00370575" w:rsidP="00370575">
      <w:pPr>
        <w:pStyle w:val="EHSManualTXT"/>
        <w:rPr>
          <w:rFonts w:ascii="Tahoma" w:eastAsiaTheme="majorEastAsia" w:hAnsi="Tahoma" w:cs="Tahoma"/>
          <w:color w:val="8A2003"/>
          <w:sz w:val="18"/>
          <w:szCs w:val="18"/>
        </w:rPr>
      </w:pPr>
      <w:r w:rsidRPr="004F7131">
        <w:rPr>
          <w:rFonts w:ascii="Tahoma" w:hAnsi="Tahoma" w:cs="Tahoma"/>
          <w:sz w:val="18"/>
          <w:szCs w:val="18"/>
        </w:rPr>
        <w:br w:type="page"/>
      </w:r>
    </w:p>
    <w:p w:rsidR="00370575" w:rsidRPr="004F7131" w:rsidRDefault="0066087F" w:rsidP="0066087F">
      <w:pPr>
        <w:pStyle w:val="Responsibilities"/>
        <w:numPr>
          <w:ilvl w:val="0"/>
          <w:numId w:val="0"/>
        </w:numPr>
        <w:ind w:left="357" w:hanging="357"/>
        <w:jc w:val="right"/>
        <w:rPr>
          <w:rFonts w:ascii="Tahoma" w:hAnsi="Tahoma" w:cs="Tahoma"/>
          <w:sz w:val="18"/>
          <w:szCs w:val="18"/>
        </w:rPr>
      </w:pPr>
      <w:r w:rsidRPr="004F7131">
        <w:rPr>
          <w:rFonts w:ascii="Tahoma" w:hAnsi="Tahoma" w:cs="Tahoma"/>
          <w:sz w:val="18"/>
          <w:szCs w:val="18"/>
          <w:rtl/>
        </w:rPr>
        <w:lastRenderedPageBreak/>
        <w:t>الخطوة</w:t>
      </w:r>
      <w:r w:rsidR="00ED3614" w:rsidRPr="004F7131">
        <w:rPr>
          <w:rFonts w:ascii="Tahoma" w:hAnsi="Tahoma" w:cs="Tahoma"/>
          <w:sz w:val="18"/>
          <w:szCs w:val="18"/>
          <w:rtl/>
        </w:rPr>
        <w:t xml:space="preserve"> </w:t>
      </w:r>
      <w:r w:rsidRPr="004F7131">
        <w:rPr>
          <w:rFonts w:ascii="Tahoma" w:hAnsi="Tahoma" w:cs="Tahoma"/>
          <w:sz w:val="18"/>
          <w:szCs w:val="18"/>
          <w:rtl/>
        </w:rPr>
        <w:t>الخامسة</w:t>
      </w:r>
      <w:r w:rsidR="00370575" w:rsidRPr="004F7131">
        <w:rPr>
          <w:rFonts w:ascii="Tahoma" w:hAnsi="Tahoma" w:cs="Tahoma"/>
          <w:sz w:val="18"/>
          <w:szCs w:val="18"/>
          <w:rtl/>
        </w:rPr>
        <w:t>: مراقبة ومراجعة تدابير السيطرة</w:t>
      </w:r>
    </w:p>
    <w:tbl>
      <w:tblPr>
        <w:tblStyle w:val="TableGrid"/>
        <w:tblW w:w="0" w:type="auto"/>
        <w:tblBorders>
          <w:top w:val="single" w:sz="4" w:space="0" w:color="A4A58C" w:themeColor="accent5" w:themeTint="99"/>
          <w:left w:val="single" w:sz="4" w:space="0" w:color="A4A58C" w:themeColor="accent5" w:themeTint="99"/>
          <w:bottom w:val="single" w:sz="4" w:space="0" w:color="A4A58C" w:themeColor="accent5" w:themeTint="99"/>
          <w:right w:val="single" w:sz="4" w:space="0" w:color="A4A58C" w:themeColor="accent5" w:themeTint="99"/>
          <w:insideH w:val="single" w:sz="4" w:space="0" w:color="A4A58C" w:themeColor="accent5" w:themeTint="99"/>
          <w:insideV w:val="single" w:sz="4" w:space="0" w:color="A4A58C" w:themeColor="accent5" w:themeTint="99"/>
        </w:tblBorders>
        <w:tblLook w:val="04A0" w:firstRow="1" w:lastRow="0" w:firstColumn="1" w:lastColumn="0" w:noHBand="0" w:noVBand="1"/>
      </w:tblPr>
      <w:tblGrid>
        <w:gridCol w:w="918"/>
        <w:gridCol w:w="990"/>
        <w:gridCol w:w="3587"/>
        <w:gridCol w:w="4359"/>
      </w:tblGrid>
      <w:tr w:rsidR="00370575" w:rsidRPr="004F7131" w:rsidTr="00C71EB7">
        <w:tc>
          <w:tcPr>
            <w:tcW w:w="918" w:type="dxa"/>
            <w:shd w:val="clear" w:color="auto" w:fill="A4A58C" w:themeFill="accent5" w:themeFillTint="99"/>
          </w:tcPr>
          <w:p w:rsidR="00370575" w:rsidRPr="004F7131" w:rsidRDefault="00370575" w:rsidP="00C71EB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val="en-US"/>
              </w:rPr>
              <w:t>لا</w:t>
            </w:r>
          </w:p>
        </w:tc>
        <w:tc>
          <w:tcPr>
            <w:tcW w:w="990" w:type="dxa"/>
            <w:shd w:val="clear" w:color="auto" w:fill="A4A58C" w:themeFill="accent5" w:themeFillTint="99"/>
          </w:tcPr>
          <w:p w:rsidR="00370575" w:rsidRPr="004F7131" w:rsidRDefault="00370575" w:rsidP="00C71EB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val="en-US"/>
              </w:rPr>
              <w:t>نعم</w:t>
            </w:r>
          </w:p>
        </w:tc>
        <w:tc>
          <w:tcPr>
            <w:tcW w:w="7946" w:type="dxa"/>
            <w:gridSpan w:val="2"/>
            <w:shd w:val="clear" w:color="auto" w:fill="A4A58C" w:themeFill="accent5" w:themeFillTint="99"/>
          </w:tcPr>
          <w:p w:rsidR="00370575" w:rsidRPr="004F7131" w:rsidRDefault="00370575" w:rsidP="00C71EB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370575" w:rsidRPr="004F7131" w:rsidTr="00C71EB7">
        <w:tc>
          <w:tcPr>
            <w:tcW w:w="918" w:type="dxa"/>
          </w:tcPr>
          <w:p w:rsidR="00370575" w:rsidRPr="004F7131" w:rsidRDefault="00370575" w:rsidP="00C71EB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:rsidR="00370575" w:rsidRPr="004F7131" w:rsidRDefault="00370575" w:rsidP="00C71EB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7946" w:type="dxa"/>
            <w:gridSpan w:val="2"/>
            <w:vAlign w:val="center"/>
          </w:tcPr>
          <w:p w:rsidR="00370575" w:rsidRPr="004F7131" w:rsidRDefault="00370575" w:rsidP="00370575">
            <w:pPr>
              <w:pStyle w:val="ListParagraph"/>
              <w:numPr>
                <w:ilvl w:val="0"/>
                <w:numId w:val="24"/>
              </w:numPr>
              <w:bidi/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هل تدابير التحكم والسيطرة التي تم وضعها فعالة في تقليل مستوى المخاطرة؟</w:t>
            </w:r>
          </w:p>
        </w:tc>
      </w:tr>
      <w:tr w:rsidR="00370575" w:rsidRPr="004F7131" w:rsidTr="00C71EB7">
        <w:tc>
          <w:tcPr>
            <w:tcW w:w="918" w:type="dxa"/>
          </w:tcPr>
          <w:p w:rsidR="00370575" w:rsidRPr="004F7131" w:rsidRDefault="00370575" w:rsidP="00C71EB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:rsidR="00370575" w:rsidRPr="004F7131" w:rsidRDefault="00370575" w:rsidP="00C71EB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7946" w:type="dxa"/>
            <w:gridSpan w:val="2"/>
            <w:vAlign w:val="center"/>
          </w:tcPr>
          <w:p w:rsidR="00370575" w:rsidRPr="004F7131" w:rsidRDefault="00370575" w:rsidP="00370575">
            <w:pPr>
              <w:pStyle w:val="ListParagraph"/>
              <w:numPr>
                <w:ilvl w:val="0"/>
                <w:numId w:val="24"/>
              </w:numPr>
              <w:bidi/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هل تم إدخال أي تعديلات على تدابير التحكم والسيطرة التي تم وضعها؟</w:t>
            </w:r>
          </w:p>
        </w:tc>
      </w:tr>
      <w:tr w:rsidR="00370575" w:rsidRPr="004F7131" w:rsidTr="00C71EB7">
        <w:tc>
          <w:tcPr>
            <w:tcW w:w="918" w:type="dxa"/>
          </w:tcPr>
          <w:p w:rsidR="00370575" w:rsidRPr="004F7131" w:rsidRDefault="00370575" w:rsidP="00C71EB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:rsidR="00370575" w:rsidRPr="004F7131" w:rsidRDefault="00370575" w:rsidP="00C71EB7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7946" w:type="dxa"/>
            <w:gridSpan w:val="2"/>
            <w:vAlign w:val="center"/>
          </w:tcPr>
          <w:p w:rsidR="00370575" w:rsidRPr="004F7131" w:rsidRDefault="00370575" w:rsidP="00370575">
            <w:pPr>
              <w:pStyle w:val="ListParagraph"/>
              <w:numPr>
                <w:ilvl w:val="0"/>
                <w:numId w:val="24"/>
              </w:numPr>
              <w:bidi/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هل توجد حاجة إلى اتخاذ مزيد من تدابير التحكم والسيطرة في المستقبل؟</w:t>
            </w:r>
          </w:p>
        </w:tc>
      </w:tr>
      <w:tr w:rsidR="00370575" w:rsidRPr="004F7131" w:rsidTr="00C71EB7">
        <w:tc>
          <w:tcPr>
            <w:tcW w:w="9854" w:type="dxa"/>
            <w:gridSpan w:val="4"/>
          </w:tcPr>
          <w:p w:rsidR="00370575" w:rsidRPr="004F7131" w:rsidRDefault="00370575" w:rsidP="00C71EB7">
            <w:pPr>
              <w:bidi/>
              <w:spacing w:before="60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  <w:t>التفاصيل:</w:t>
            </w: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70575" w:rsidRPr="004F7131" w:rsidRDefault="00370575" w:rsidP="00C71EB7">
            <w:pPr>
              <w:spacing w:before="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0575" w:rsidRPr="004F7131" w:rsidTr="00C71EB7">
        <w:tc>
          <w:tcPr>
            <w:tcW w:w="5495" w:type="dxa"/>
            <w:gridSpan w:val="3"/>
          </w:tcPr>
          <w:p w:rsidR="00370575" w:rsidRPr="004F7131" w:rsidRDefault="00370575" w:rsidP="00C71EB7">
            <w:pPr>
              <w:spacing w:before="60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الوظيفة:</w:t>
            </w:r>
          </w:p>
          <w:p w:rsidR="00370575" w:rsidRPr="004F7131" w:rsidRDefault="00370575" w:rsidP="00C71EB7">
            <w:pPr>
              <w:spacing w:before="60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359" w:type="dxa"/>
          </w:tcPr>
          <w:p w:rsidR="00370575" w:rsidRPr="004F7131" w:rsidRDefault="00370575" w:rsidP="00C71EB7">
            <w:pPr>
              <w:spacing w:before="60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المراجعة تمت بواسطة:</w:t>
            </w:r>
          </w:p>
        </w:tc>
      </w:tr>
      <w:tr w:rsidR="00370575" w:rsidRPr="004F7131" w:rsidTr="00C71EB7">
        <w:tc>
          <w:tcPr>
            <w:tcW w:w="5495" w:type="dxa"/>
            <w:gridSpan w:val="3"/>
          </w:tcPr>
          <w:p w:rsidR="00370575" w:rsidRPr="004F7131" w:rsidRDefault="00370575" w:rsidP="00C71EB7">
            <w:pPr>
              <w:spacing w:before="60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التاريخ:</w:t>
            </w:r>
          </w:p>
          <w:p w:rsidR="00370575" w:rsidRPr="004F7131" w:rsidRDefault="00370575" w:rsidP="00C71EB7">
            <w:pPr>
              <w:spacing w:before="60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359" w:type="dxa"/>
          </w:tcPr>
          <w:p w:rsidR="00370575" w:rsidRPr="004F7131" w:rsidRDefault="00370575" w:rsidP="00C71EB7">
            <w:pPr>
              <w:spacing w:before="60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7131">
              <w:rPr>
                <w:rFonts w:ascii="Tahoma" w:hAnsi="Tahoma" w:cs="Tahoma"/>
                <w:sz w:val="18"/>
                <w:szCs w:val="18"/>
                <w:rtl/>
                <w:lang w:val="en-US"/>
              </w:rPr>
              <w:t>التوقيع:</w:t>
            </w:r>
          </w:p>
        </w:tc>
      </w:tr>
    </w:tbl>
    <w:p w:rsidR="002800F8" w:rsidRPr="004F7131" w:rsidRDefault="002800F8" w:rsidP="00370575">
      <w:pPr>
        <w:rPr>
          <w:rFonts w:ascii="Tahoma" w:hAnsi="Tahoma" w:cs="Tahoma"/>
          <w:sz w:val="18"/>
          <w:szCs w:val="18"/>
        </w:rPr>
      </w:pPr>
    </w:p>
    <w:sectPr w:rsidR="002800F8" w:rsidRPr="004F7131" w:rsidSect="009E04C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96" w:rsidRDefault="00147196" w:rsidP="00BE7942">
      <w:pPr>
        <w:spacing w:after="0" w:line="240" w:lineRule="auto"/>
      </w:pPr>
      <w:r>
        <w:separator/>
      </w:r>
    </w:p>
    <w:p w:rsidR="00147196" w:rsidRDefault="00147196"/>
    <w:p w:rsidR="00147196" w:rsidRDefault="00147196" w:rsidP="00B07026"/>
  </w:endnote>
  <w:endnote w:type="continuationSeparator" w:id="0">
    <w:p w:rsidR="00147196" w:rsidRDefault="00147196" w:rsidP="00BE7942">
      <w:pPr>
        <w:spacing w:after="0" w:line="240" w:lineRule="auto"/>
      </w:pPr>
      <w:r>
        <w:continuationSeparator/>
      </w:r>
    </w:p>
    <w:p w:rsidR="00147196" w:rsidRDefault="00147196"/>
    <w:p w:rsidR="00147196" w:rsidRDefault="00147196" w:rsidP="00B07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5A" w:rsidRDefault="00E6215A" w:rsidP="00615BC1">
    <w:pPr>
      <w:pStyle w:val="Footer"/>
      <w:rPr>
        <w:sz w:val="4"/>
        <w:szCs w:val="4"/>
      </w:rPr>
    </w:pPr>
  </w:p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4"/>
      <w:gridCol w:w="765"/>
      <w:gridCol w:w="766"/>
      <w:gridCol w:w="765"/>
      <w:gridCol w:w="1584"/>
      <w:gridCol w:w="142"/>
      <w:gridCol w:w="1712"/>
      <w:gridCol w:w="1710"/>
      <w:gridCol w:w="1681"/>
    </w:tblGrid>
    <w:tr w:rsidR="00370575" w:rsidRPr="00EE424A" w:rsidTr="00C71EB7">
      <w:tc>
        <w:tcPr>
          <w:tcW w:w="764" w:type="dxa"/>
          <w:shd w:val="clear" w:color="auto" w:fill="5F604B" w:themeFill="accent5"/>
        </w:tcPr>
        <w:p w:rsidR="00370575" w:rsidRPr="00EE424A" w:rsidRDefault="00370575" w:rsidP="00C71EB7">
          <w:pPr>
            <w:pStyle w:val="Footer"/>
            <w:rPr>
              <w:rFonts w:ascii="Candara" w:hAnsi="Candara"/>
              <w:b/>
              <w:bCs/>
              <w:i/>
              <w:iCs/>
              <w:color w:val="4D4D4D"/>
              <w:sz w:val="8"/>
              <w:szCs w:val="8"/>
            </w:rPr>
          </w:pPr>
        </w:p>
      </w:tc>
      <w:tc>
        <w:tcPr>
          <w:tcW w:w="765" w:type="dxa"/>
          <w:shd w:val="clear" w:color="auto" w:fill="183C47" w:themeFill="accent2"/>
        </w:tcPr>
        <w:p w:rsidR="00370575" w:rsidRPr="00EE424A" w:rsidRDefault="00370575" w:rsidP="00C71EB7">
          <w:pPr>
            <w:pStyle w:val="Footer"/>
            <w:rPr>
              <w:rFonts w:ascii="Candara" w:hAnsi="Candara"/>
              <w:b/>
              <w:bCs/>
              <w:i/>
              <w:iCs/>
              <w:color w:val="4D4D4D"/>
              <w:sz w:val="8"/>
              <w:szCs w:val="8"/>
            </w:rPr>
          </w:pPr>
        </w:p>
      </w:tc>
      <w:tc>
        <w:tcPr>
          <w:tcW w:w="766" w:type="dxa"/>
          <w:shd w:val="clear" w:color="auto" w:fill="76D5F0" w:themeFill="accent4"/>
        </w:tcPr>
        <w:p w:rsidR="00370575" w:rsidRPr="00EE424A" w:rsidRDefault="00370575" w:rsidP="00C71EB7">
          <w:pPr>
            <w:pStyle w:val="Footer"/>
            <w:rPr>
              <w:rFonts w:ascii="Candara" w:hAnsi="Candara"/>
              <w:i/>
              <w:iCs/>
              <w:color w:val="4D4D4D"/>
              <w:sz w:val="8"/>
              <w:szCs w:val="8"/>
            </w:rPr>
          </w:pPr>
        </w:p>
      </w:tc>
      <w:tc>
        <w:tcPr>
          <w:tcW w:w="765" w:type="dxa"/>
          <w:shd w:val="clear" w:color="auto" w:fill="9CC5CA" w:themeFill="accent3"/>
        </w:tcPr>
        <w:p w:rsidR="00370575" w:rsidRPr="00EE424A" w:rsidRDefault="00370575" w:rsidP="00C71EB7">
          <w:pPr>
            <w:pStyle w:val="Footer"/>
            <w:jc w:val="right"/>
            <w:rPr>
              <w:rFonts w:ascii="Candara" w:hAnsi="Candara"/>
              <w:b/>
              <w:bCs/>
              <w:i/>
              <w:iCs/>
              <w:color w:val="4D4D4D"/>
              <w:sz w:val="8"/>
              <w:szCs w:val="8"/>
            </w:rPr>
          </w:pPr>
        </w:p>
      </w:tc>
      <w:tc>
        <w:tcPr>
          <w:tcW w:w="1584" w:type="dxa"/>
          <w:shd w:val="clear" w:color="auto" w:fill="D9D9D9" w:themeFill="background1" w:themeFillShade="D9"/>
        </w:tcPr>
        <w:p w:rsidR="00370575" w:rsidRPr="00EE424A" w:rsidRDefault="00370575" w:rsidP="00C71EB7">
          <w:pPr>
            <w:pStyle w:val="Footer"/>
            <w:rPr>
              <w:rFonts w:ascii="Candara" w:hAnsi="Candara"/>
              <w:i/>
              <w:iCs/>
              <w:color w:val="4D4D4D"/>
              <w:sz w:val="8"/>
              <w:szCs w:val="8"/>
            </w:rPr>
          </w:pPr>
        </w:p>
      </w:tc>
      <w:tc>
        <w:tcPr>
          <w:tcW w:w="5245" w:type="dxa"/>
          <w:gridSpan w:val="4"/>
          <w:shd w:val="clear" w:color="auto" w:fill="8A2003" w:themeFill="accent1"/>
        </w:tcPr>
        <w:p w:rsidR="00370575" w:rsidRPr="00EE424A" w:rsidRDefault="00370575" w:rsidP="00C71EB7">
          <w:pPr>
            <w:pStyle w:val="Footer"/>
            <w:jc w:val="right"/>
            <w:rPr>
              <w:rFonts w:ascii="Candara" w:hAnsi="Candara"/>
              <w:color w:val="FFFFFF" w:themeColor="background1"/>
              <w:sz w:val="8"/>
              <w:szCs w:val="8"/>
            </w:rPr>
          </w:pPr>
        </w:p>
      </w:tc>
    </w:tr>
    <w:tr w:rsidR="00370575" w:rsidRPr="00A102B6" w:rsidTr="00C71EB7">
      <w:tc>
        <w:tcPr>
          <w:tcW w:w="4644" w:type="dxa"/>
          <w:gridSpan w:val="5"/>
        </w:tcPr>
        <w:p w:rsidR="00370575" w:rsidRPr="00D93E84" w:rsidRDefault="00370575" w:rsidP="00D542D9">
          <w:pPr>
            <w:pStyle w:val="Footer"/>
            <w:rPr>
              <w:rFonts w:ascii="Candara" w:hAnsi="Candara"/>
              <w:color w:val="4D4D4D"/>
              <w:sz w:val="16"/>
              <w:szCs w:val="16"/>
            </w:rPr>
          </w:pPr>
          <w:r>
            <w:rPr>
              <w:rFonts w:ascii="Candara" w:hAnsi="Candara"/>
              <w:color w:val="4D4D4D"/>
              <w:sz w:val="16"/>
              <w:szCs w:val="16"/>
            </w:rPr>
            <w:t>H&amp;S Ris</w:t>
          </w:r>
          <w:r w:rsidR="00D542D9">
            <w:rPr>
              <w:rFonts w:ascii="Candara" w:hAnsi="Candara"/>
              <w:color w:val="4D4D4D"/>
              <w:sz w:val="16"/>
              <w:szCs w:val="16"/>
            </w:rPr>
            <w:t>k Assessment Template- ARA, v 2.0</w:t>
          </w:r>
        </w:p>
      </w:tc>
      <w:tc>
        <w:tcPr>
          <w:tcW w:w="5245" w:type="dxa"/>
          <w:gridSpan w:val="4"/>
        </w:tcPr>
        <w:p w:rsidR="00370575" w:rsidRPr="00C930A4" w:rsidRDefault="00370575" w:rsidP="00C71EB7">
          <w:pPr>
            <w:pStyle w:val="Footer"/>
            <w:jc w:val="right"/>
            <w:rPr>
              <w:rFonts w:ascii="Candara" w:hAnsi="Candara"/>
              <w:i/>
              <w:iCs/>
              <w:color w:val="4D4D4D"/>
              <w:sz w:val="16"/>
              <w:szCs w:val="16"/>
            </w:rPr>
          </w:pPr>
          <w:r w:rsidRPr="00C930A4">
            <w:rPr>
              <w:rFonts w:ascii="Candara" w:hAnsi="Candara"/>
              <w:i/>
              <w:iCs/>
              <w:color w:val="4D4D4D"/>
              <w:sz w:val="16"/>
              <w:szCs w:val="16"/>
            </w:rPr>
            <w:t xml:space="preserve">Page </w:t>
          </w:r>
          <w:r w:rsidR="00CA27CC" w:rsidRPr="00C930A4">
            <w:rPr>
              <w:rFonts w:ascii="Candara" w:hAnsi="Candara"/>
              <w:b/>
              <w:i/>
              <w:iCs/>
              <w:color w:val="4D4D4D"/>
              <w:sz w:val="16"/>
              <w:szCs w:val="16"/>
            </w:rPr>
            <w:fldChar w:fldCharType="begin"/>
          </w:r>
          <w:r w:rsidRPr="00C930A4">
            <w:rPr>
              <w:rFonts w:ascii="Candara" w:hAnsi="Candara"/>
              <w:b/>
              <w:i/>
              <w:iCs/>
              <w:color w:val="4D4D4D"/>
              <w:sz w:val="16"/>
              <w:szCs w:val="16"/>
            </w:rPr>
            <w:instrText xml:space="preserve"> PAGE  \* Arabic  \* MERGEFORMAT </w:instrText>
          </w:r>
          <w:r w:rsidR="00CA27CC" w:rsidRPr="00C930A4">
            <w:rPr>
              <w:rFonts w:ascii="Candara" w:hAnsi="Candara"/>
              <w:b/>
              <w:i/>
              <w:iCs/>
              <w:color w:val="4D4D4D"/>
              <w:sz w:val="16"/>
              <w:szCs w:val="16"/>
            </w:rPr>
            <w:fldChar w:fldCharType="separate"/>
          </w:r>
          <w:r w:rsidR="00D542D9">
            <w:rPr>
              <w:rFonts w:ascii="Candara" w:hAnsi="Candara"/>
              <w:b/>
              <w:i/>
              <w:iCs/>
              <w:noProof/>
              <w:color w:val="4D4D4D"/>
              <w:sz w:val="16"/>
              <w:szCs w:val="16"/>
            </w:rPr>
            <w:t>4</w:t>
          </w:r>
          <w:r w:rsidR="00CA27CC" w:rsidRPr="00C930A4">
            <w:rPr>
              <w:rFonts w:ascii="Candara" w:hAnsi="Candara"/>
              <w:b/>
              <w:i/>
              <w:iCs/>
              <w:color w:val="4D4D4D"/>
              <w:sz w:val="16"/>
              <w:szCs w:val="16"/>
            </w:rPr>
            <w:fldChar w:fldCharType="end"/>
          </w:r>
          <w:r w:rsidRPr="00C930A4">
            <w:rPr>
              <w:rFonts w:ascii="Candara" w:hAnsi="Candara"/>
              <w:i/>
              <w:iCs/>
              <w:color w:val="4D4D4D"/>
              <w:sz w:val="16"/>
              <w:szCs w:val="16"/>
            </w:rPr>
            <w:t xml:space="preserve"> of </w:t>
          </w:r>
          <w:r w:rsidR="00147196">
            <w:fldChar w:fldCharType="begin"/>
          </w:r>
          <w:r w:rsidR="00147196">
            <w:instrText xml:space="preserve"> NUMPAGES  \* Arabic  \* MERGEFORMAT </w:instrText>
          </w:r>
          <w:r w:rsidR="00147196">
            <w:fldChar w:fldCharType="separate"/>
          </w:r>
          <w:r w:rsidR="00D542D9" w:rsidRPr="00D542D9">
            <w:rPr>
              <w:rFonts w:ascii="Candara" w:hAnsi="Candara"/>
              <w:b/>
              <w:i/>
              <w:iCs/>
              <w:noProof/>
              <w:color w:val="4D4D4D"/>
              <w:sz w:val="16"/>
              <w:szCs w:val="16"/>
            </w:rPr>
            <w:t>4</w:t>
          </w:r>
          <w:r w:rsidR="00147196">
            <w:rPr>
              <w:rFonts w:ascii="Candara" w:hAnsi="Candara"/>
              <w:b/>
              <w:i/>
              <w:iCs/>
              <w:noProof/>
              <w:color w:val="4D4D4D"/>
              <w:sz w:val="16"/>
              <w:szCs w:val="16"/>
            </w:rPr>
            <w:fldChar w:fldCharType="end"/>
          </w:r>
        </w:p>
      </w:tc>
    </w:tr>
    <w:tr w:rsidR="00370575" w:rsidRPr="00A102B6" w:rsidTr="00971CB3">
      <w:tc>
        <w:tcPr>
          <w:tcW w:w="1529" w:type="dxa"/>
          <w:gridSpan w:val="2"/>
        </w:tcPr>
        <w:p w:rsidR="00370575" w:rsidRPr="00D93E84" w:rsidRDefault="00370575" w:rsidP="00C71EB7">
          <w:pPr>
            <w:pStyle w:val="Footer"/>
            <w:rPr>
              <w:rFonts w:ascii="Candara" w:hAnsi="Candara"/>
              <w:color w:val="4D4D4D"/>
              <w:sz w:val="16"/>
              <w:szCs w:val="16"/>
            </w:rPr>
          </w:pPr>
          <w:r w:rsidRPr="00D93E84">
            <w:rPr>
              <w:rFonts w:ascii="Candara" w:hAnsi="Candara"/>
              <w:color w:val="4D4D4D"/>
              <w:sz w:val="16"/>
              <w:szCs w:val="16"/>
            </w:rPr>
            <w:t>Date of first issue:</w:t>
          </w:r>
        </w:p>
      </w:tc>
      <w:tc>
        <w:tcPr>
          <w:tcW w:w="1531" w:type="dxa"/>
          <w:gridSpan w:val="2"/>
        </w:tcPr>
        <w:p w:rsidR="00370575" w:rsidRPr="00D93E84" w:rsidRDefault="00370575" w:rsidP="00C71EB7">
          <w:pPr>
            <w:pStyle w:val="Footer"/>
            <w:jc w:val="both"/>
            <w:rPr>
              <w:rFonts w:ascii="Candara" w:hAnsi="Candara"/>
              <w:color w:val="4D4D4D"/>
              <w:sz w:val="16"/>
              <w:szCs w:val="16"/>
            </w:rPr>
          </w:pPr>
          <w:r>
            <w:rPr>
              <w:rFonts w:ascii="Candara" w:hAnsi="Candara"/>
              <w:color w:val="4D4D4D"/>
              <w:sz w:val="16"/>
              <w:szCs w:val="16"/>
            </w:rPr>
            <w:t>September 2013</w:t>
          </w:r>
        </w:p>
      </w:tc>
      <w:tc>
        <w:tcPr>
          <w:tcW w:w="1726" w:type="dxa"/>
          <w:gridSpan w:val="2"/>
        </w:tcPr>
        <w:p w:rsidR="00370575" w:rsidRPr="00D93E84" w:rsidRDefault="00370575" w:rsidP="00C71EB7">
          <w:pPr>
            <w:pStyle w:val="Footer"/>
            <w:jc w:val="right"/>
            <w:rPr>
              <w:rFonts w:ascii="Candara" w:hAnsi="Candara"/>
              <w:color w:val="4D4D4D"/>
              <w:sz w:val="16"/>
              <w:szCs w:val="16"/>
            </w:rPr>
          </w:pPr>
          <w:r>
            <w:rPr>
              <w:rFonts w:ascii="Candara" w:hAnsi="Candara"/>
              <w:color w:val="4D4D4D"/>
              <w:sz w:val="16"/>
              <w:szCs w:val="16"/>
            </w:rPr>
            <w:t>Last Review:</w:t>
          </w:r>
        </w:p>
      </w:tc>
      <w:tc>
        <w:tcPr>
          <w:tcW w:w="1712" w:type="dxa"/>
        </w:tcPr>
        <w:p w:rsidR="00370575" w:rsidRPr="00D93E84" w:rsidRDefault="00971CB3" w:rsidP="00C71EB7">
          <w:pPr>
            <w:pStyle w:val="Footer"/>
            <w:rPr>
              <w:rFonts w:ascii="Candara" w:hAnsi="Candara"/>
              <w:color w:val="4D4D4D"/>
              <w:sz w:val="16"/>
              <w:szCs w:val="16"/>
            </w:rPr>
          </w:pPr>
          <w:r>
            <w:rPr>
              <w:rFonts w:ascii="Candara" w:hAnsi="Candara"/>
              <w:color w:val="4D4D4D"/>
              <w:sz w:val="16"/>
              <w:szCs w:val="16"/>
            </w:rPr>
            <w:t>27 November 2016</w:t>
          </w:r>
        </w:p>
      </w:tc>
      <w:tc>
        <w:tcPr>
          <w:tcW w:w="1710" w:type="dxa"/>
        </w:tcPr>
        <w:p w:rsidR="00370575" w:rsidRPr="00D93E84" w:rsidRDefault="00370575" w:rsidP="00C71EB7">
          <w:pPr>
            <w:pStyle w:val="Footer"/>
            <w:rPr>
              <w:rFonts w:ascii="Candara" w:hAnsi="Candara"/>
              <w:color w:val="4D4D4D"/>
              <w:sz w:val="16"/>
              <w:szCs w:val="16"/>
            </w:rPr>
          </w:pPr>
          <w:r>
            <w:rPr>
              <w:rFonts w:ascii="Candara" w:hAnsi="Candara"/>
              <w:color w:val="4D4D4D"/>
              <w:sz w:val="16"/>
              <w:szCs w:val="16"/>
            </w:rPr>
            <w:t>Date of next review:</w:t>
          </w:r>
        </w:p>
      </w:tc>
      <w:tc>
        <w:tcPr>
          <w:tcW w:w="1681" w:type="dxa"/>
        </w:tcPr>
        <w:p w:rsidR="00370575" w:rsidRPr="00D93E84" w:rsidRDefault="00971CB3" w:rsidP="00ED3614">
          <w:pPr>
            <w:pStyle w:val="Footer"/>
            <w:rPr>
              <w:rFonts w:ascii="Candara" w:hAnsi="Candara"/>
              <w:color w:val="4D4D4D"/>
              <w:sz w:val="16"/>
              <w:szCs w:val="16"/>
            </w:rPr>
          </w:pPr>
          <w:r>
            <w:rPr>
              <w:rFonts w:ascii="Candara" w:hAnsi="Candara"/>
              <w:color w:val="4D4D4D"/>
              <w:sz w:val="16"/>
              <w:szCs w:val="16"/>
            </w:rPr>
            <w:t>27 November 2017</w:t>
          </w:r>
        </w:p>
      </w:tc>
    </w:tr>
    <w:tr w:rsidR="00C203A2" w:rsidTr="00C203A2">
      <w:trPr>
        <w:trHeight w:val="261"/>
      </w:trPr>
      <w:tc>
        <w:tcPr>
          <w:tcW w:w="0" w:type="auto"/>
          <w:gridSpan w:val="9"/>
          <w:hideMark/>
        </w:tcPr>
        <w:p w:rsidR="00C203A2" w:rsidRDefault="00C203A2" w:rsidP="00D542D9">
          <w:pPr>
            <w:pStyle w:val="Footer"/>
            <w:spacing w:before="120"/>
            <w:jc w:val="center"/>
            <w:rPr>
              <w:rFonts w:ascii="Candara" w:hAnsi="Candara"/>
              <w:i/>
              <w:iCs/>
              <w:color w:val="4D4D4D"/>
              <w:sz w:val="16"/>
              <w:szCs w:val="16"/>
            </w:rPr>
          </w:pPr>
          <w:r>
            <w:rPr>
              <w:rFonts w:ascii="Candara" w:hAnsi="Candara"/>
              <w:i/>
              <w:iCs/>
              <w:color w:val="4D4D4D"/>
              <w:sz w:val="16"/>
              <w:szCs w:val="16"/>
              <w:lang w:val="en-US"/>
            </w:rPr>
            <w:t xml:space="preserve">This document is and shall remain the property of </w:t>
          </w:r>
          <w:r>
            <w:rPr>
              <w:rFonts w:ascii="Candara" w:hAnsi="Candara"/>
              <w:b/>
              <w:bCs/>
              <w:i/>
              <w:iCs/>
              <w:color w:val="4D4D4D"/>
              <w:sz w:val="16"/>
              <w:szCs w:val="16"/>
              <w:lang w:val="en-US"/>
            </w:rPr>
            <w:t xml:space="preserve">ADEC </w:t>
          </w:r>
          <w:r w:rsidR="00D542D9">
            <w:rPr>
              <w:rFonts w:ascii="Candara" w:hAnsi="Candara"/>
              <w:b/>
              <w:bCs/>
              <w:i/>
              <w:iCs/>
              <w:color w:val="4D4D4D"/>
              <w:sz w:val="16"/>
              <w:szCs w:val="16"/>
              <w:lang w:val="en-US"/>
            </w:rPr>
            <w:t>OSH</w:t>
          </w:r>
          <w:r>
            <w:rPr>
              <w:rFonts w:ascii="Candara" w:hAnsi="Candara"/>
              <w:b/>
              <w:bCs/>
              <w:i/>
              <w:iCs/>
              <w:color w:val="4D4D4D"/>
              <w:sz w:val="16"/>
              <w:szCs w:val="16"/>
              <w:lang w:val="en-US"/>
            </w:rPr>
            <w:t xml:space="preserve"> Section</w:t>
          </w:r>
          <w:r>
            <w:rPr>
              <w:rFonts w:ascii="Candara" w:hAnsi="Candara"/>
              <w:i/>
              <w:iCs/>
              <w:color w:val="4D4D4D"/>
              <w:sz w:val="16"/>
              <w:szCs w:val="16"/>
              <w:lang w:val="en-US"/>
            </w:rPr>
            <w:t>. The document may only be used for the purposes for which it was intended.</w:t>
          </w:r>
        </w:p>
      </w:tc>
    </w:tr>
  </w:tbl>
  <w:p w:rsidR="00C52347" w:rsidRPr="00C203A2" w:rsidRDefault="00C52347" w:rsidP="009E04C3">
    <w:pPr>
      <w:pStyle w:val="Foo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5A" w:rsidRDefault="00E6215A" w:rsidP="00615BC1">
    <w:pPr>
      <w:pStyle w:val="Footer"/>
      <w:rPr>
        <w:sz w:val="4"/>
        <w:szCs w:val="4"/>
      </w:rPr>
    </w:pPr>
  </w:p>
  <w:p w:rsidR="00C52347" w:rsidRDefault="00C52347" w:rsidP="00615BC1">
    <w:pPr>
      <w:pStyle w:val="Footer"/>
      <w:rPr>
        <w:sz w:val="4"/>
        <w:szCs w:val="4"/>
      </w:rPr>
    </w:pPr>
  </w:p>
  <w:p w:rsidR="00C52347" w:rsidRPr="002C6DCB" w:rsidRDefault="00C52347" w:rsidP="00615BC1">
    <w:pPr>
      <w:pStyle w:val="Footer"/>
      <w:rPr>
        <w:sz w:val="4"/>
        <w:szCs w:val="4"/>
      </w:rPr>
    </w:pPr>
  </w:p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"/>
      <w:gridCol w:w="765"/>
      <w:gridCol w:w="765"/>
      <w:gridCol w:w="765"/>
      <w:gridCol w:w="843"/>
      <w:gridCol w:w="5986"/>
    </w:tblGrid>
    <w:tr w:rsidR="00C52347" w:rsidRPr="002C6DCB" w:rsidTr="006350DA">
      <w:tc>
        <w:tcPr>
          <w:tcW w:w="765" w:type="dxa"/>
          <w:shd w:val="clear" w:color="auto" w:fill="5F604B" w:themeFill="accent5"/>
        </w:tcPr>
        <w:p w:rsidR="00C52347" w:rsidRPr="002C6DCB" w:rsidRDefault="00C52347" w:rsidP="005B64E5">
          <w:pPr>
            <w:pStyle w:val="Footer"/>
            <w:rPr>
              <w:rFonts w:ascii="Candara" w:hAnsi="Candara"/>
              <w:b/>
              <w:bCs/>
              <w:i/>
              <w:iCs/>
              <w:color w:val="4D4D4D"/>
              <w:sz w:val="16"/>
              <w:szCs w:val="16"/>
            </w:rPr>
          </w:pPr>
        </w:p>
      </w:tc>
      <w:tc>
        <w:tcPr>
          <w:tcW w:w="765" w:type="dxa"/>
          <w:shd w:val="clear" w:color="auto" w:fill="183C47" w:themeFill="accent2"/>
        </w:tcPr>
        <w:p w:rsidR="00C52347" w:rsidRPr="002C6DCB" w:rsidRDefault="00C52347" w:rsidP="005B64E5">
          <w:pPr>
            <w:pStyle w:val="Footer"/>
            <w:rPr>
              <w:rFonts w:ascii="Candara" w:hAnsi="Candara"/>
              <w:b/>
              <w:bCs/>
              <w:i/>
              <w:iCs/>
              <w:color w:val="4D4D4D"/>
              <w:sz w:val="16"/>
              <w:szCs w:val="16"/>
            </w:rPr>
          </w:pPr>
        </w:p>
      </w:tc>
      <w:tc>
        <w:tcPr>
          <w:tcW w:w="765" w:type="dxa"/>
          <w:shd w:val="clear" w:color="auto" w:fill="76D5F0" w:themeFill="accent4"/>
        </w:tcPr>
        <w:p w:rsidR="00C52347" w:rsidRPr="002C6DCB" w:rsidRDefault="00C52347" w:rsidP="005B64E5">
          <w:pPr>
            <w:pStyle w:val="Footer"/>
            <w:rPr>
              <w:rFonts w:ascii="Candara" w:hAnsi="Candara"/>
              <w:i/>
              <w:iCs/>
              <w:color w:val="4D4D4D"/>
              <w:sz w:val="16"/>
              <w:szCs w:val="16"/>
            </w:rPr>
          </w:pPr>
        </w:p>
      </w:tc>
      <w:tc>
        <w:tcPr>
          <w:tcW w:w="765" w:type="dxa"/>
          <w:shd w:val="clear" w:color="auto" w:fill="9CC5CA" w:themeFill="accent3"/>
        </w:tcPr>
        <w:p w:rsidR="00C52347" w:rsidRPr="002C6DCB" w:rsidRDefault="00C52347" w:rsidP="005B64E5">
          <w:pPr>
            <w:pStyle w:val="Footer"/>
            <w:jc w:val="right"/>
            <w:rPr>
              <w:rFonts w:ascii="Candara" w:hAnsi="Candara"/>
              <w:b/>
              <w:bCs/>
              <w:i/>
              <w:iCs/>
              <w:color w:val="4D4D4D"/>
              <w:sz w:val="16"/>
              <w:szCs w:val="16"/>
            </w:rPr>
          </w:pPr>
        </w:p>
      </w:tc>
      <w:tc>
        <w:tcPr>
          <w:tcW w:w="762" w:type="dxa"/>
          <w:shd w:val="clear" w:color="auto" w:fill="D9D9D9" w:themeFill="background1" w:themeFillShade="D9"/>
        </w:tcPr>
        <w:p w:rsidR="00C52347" w:rsidRPr="002C6DCB" w:rsidRDefault="00C52347" w:rsidP="005B64E5">
          <w:pPr>
            <w:pStyle w:val="Footer"/>
            <w:rPr>
              <w:rFonts w:ascii="Candara" w:hAnsi="Candara"/>
              <w:i/>
              <w:iCs/>
              <w:color w:val="4D4D4D"/>
              <w:sz w:val="16"/>
              <w:szCs w:val="16"/>
            </w:rPr>
          </w:pPr>
        </w:p>
      </w:tc>
      <w:tc>
        <w:tcPr>
          <w:tcW w:w="5986" w:type="dxa"/>
          <w:shd w:val="clear" w:color="auto" w:fill="8A2003" w:themeFill="accent1"/>
        </w:tcPr>
        <w:p w:rsidR="00C52347" w:rsidRPr="002C6DCB" w:rsidRDefault="00C52347" w:rsidP="005B64E5">
          <w:pPr>
            <w:pStyle w:val="Footer"/>
            <w:jc w:val="right"/>
            <w:rPr>
              <w:rFonts w:ascii="Candara" w:hAnsi="Candara"/>
              <w:color w:val="FFFFFF" w:themeColor="background1"/>
              <w:sz w:val="16"/>
              <w:szCs w:val="16"/>
            </w:rPr>
          </w:pPr>
          <w:r w:rsidRPr="002C6DCB">
            <w:rPr>
              <w:rFonts w:ascii="Candara" w:hAnsi="Candara"/>
              <w:color w:val="FFFFFF" w:themeColor="background1"/>
              <w:sz w:val="16"/>
              <w:szCs w:val="16"/>
            </w:rPr>
            <w:t>www.adec.ac.ae</w:t>
          </w:r>
        </w:p>
      </w:tc>
    </w:tr>
    <w:tr w:rsidR="00E36177" w:rsidRPr="00A102B6" w:rsidTr="00E36177">
      <w:tc>
        <w:tcPr>
          <w:tcW w:w="3903" w:type="dxa"/>
          <w:gridSpan w:val="5"/>
        </w:tcPr>
        <w:p w:rsidR="00E36177" w:rsidRPr="00C930A4" w:rsidRDefault="00E36177" w:rsidP="00E62635">
          <w:pPr>
            <w:pStyle w:val="Footer"/>
            <w:rPr>
              <w:rFonts w:ascii="Candara" w:hAnsi="Candara"/>
              <w:i/>
              <w:iCs/>
              <w:color w:val="4D4D4D"/>
              <w:sz w:val="16"/>
              <w:szCs w:val="16"/>
            </w:rPr>
          </w:pPr>
          <w:r w:rsidRPr="00C930A4">
            <w:rPr>
              <w:rFonts w:ascii="Candara" w:hAnsi="Candara"/>
              <w:i/>
              <w:iCs/>
              <w:color w:val="4D4D4D"/>
              <w:sz w:val="16"/>
              <w:szCs w:val="16"/>
            </w:rPr>
            <w:t>EHS/032013/00</w:t>
          </w:r>
          <w:r w:rsidR="00E62635">
            <w:rPr>
              <w:rFonts w:ascii="Candara" w:hAnsi="Candara"/>
              <w:i/>
              <w:iCs/>
              <w:color w:val="4D4D4D"/>
              <w:sz w:val="16"/>
              <w:szCs w:val="16"/>
            </w:rPr>
            <w:t>1</w:t>
          </w:r>
          <w:r w:rsidRPr="00C930A4">
            <w:rPr>
              <w:rFonts w:ascii="Candara" w:hAnsi="Candara"/>
              <w:i/>
              <w:iCs/>
              <w:color w:val="4D4D4D"/>
              <w:sz w:val="16"/>
              <w:szCs w:val="16"/>
            </w:rPr>
            <w:t>/v.1</w:t>
          </w:r>
        </w:p>
      </w:tc>
      <w:tc>
        <w:tcPr>
          <w:tcW w:w="5986" w:type="dxa"/>
        </w:tcPr>
        <w:p w:rsidR="00E36177" w:rsidRPr="00C930A4" w:rsidRDefault="00E36177" w:rsidP="005B64E5">
          <w:pPr>
            <w:pStyle w:val="Footer"/>
            <w:jc w:val="right"/>
            <w:rPr>
              <w:rFonts w:ascii="Candara" w:hAnsi="Candara"/>
              <w:i/>
              <w:iCs/>
              <w:color w:val="4D4D4D"/>
              <w:sz w:val="16"/>
              <w:szCs w:val="16"/>
            </w:rPr>
          </w:pPr>
          <w:r w:rsidRPr="00C930A4">
            <w:rPr>
              <w:rFonts w:ascii="Candara" w:hAnsi="Candara"/>
              <w:i/>
              <w:iCs/>
              <w:color w:val="4D4D4D"/>
              <w:sz w:val="16"/>
              <w:szCs w:val="16"/>
            </w:rPr>
            <w:t xml:space="preserve">Page </w:t>
          </w:r>
          <w:r w:rsidR="00CA27CC" w:rsidRPr="00C930A4">
            <w:rPr>
              <w:rFonts w:ascii="Candara" w:hAnsi="Candara"/>
              <w:b/>
              <w:i/>
              <w:iCs/>
              <w:color w:val="4D4D4D"/>
              <w:sz w:val="16"/>
              <w:szCs w:val="16"/>
            </w:rPr>
            <w:fldChar w:fldCharType="begin"/>
          </w:r>
          <w:r w:rsidRPr="00C930A4">
            <w:rPr>
              <w:rFonts w:ascii="Candara" w:hAnsi="Candara"/>
              <w:b/>
              <w:i/>
              <w:iCs/>
              <w:color w:val="4D4D4D"/>
              <w:sz w:val="16"/>
              <w:szCs w:val="16"/>
            </w:rPr>
            <w:instrText xml:space="preserve"> PAGE  \* Arabic  \* MERGEFORMAT </w:instrText>
          </w:r>
          <w:r w:rsidR="00CA27CC" w:rsidRPr="00C930A4">
            <w:rPr>
              <w:rFonts w:ascii="Candara" w:hAnsi="Candara"/>
              <w:b/>
              <w:i/>
              <w:iCs/>
              <w:color w:val="4D4D4D"/>
              <w:sz w:val="16"/>
              <w:szCs w:val="16"/>
            </w:rPr>
            <w:fldChar w:fldCharType="separate"/>
          </w:r>
          <w:r w:rsidR="00F66193">
            <w:rPr>
              <w:rFonts w:ascii="Candara" w:hAnsi="Candara"/>
              <w:b/>
              <w:i/>
              <w:iCs/>
              <w:noProof/>
              <w:color w:val="4D4D4D"/>
              <w:sz w:val="16"/>
              <w:szCs w:val="16"/>
            </w:rPr>
            <w:t>1</w:t>
          </w:r>
          <w:r w:rsidR="00CA27CC" w:rsidRPr="00C930A4">
            <w:rPr>
              <w:rFonts w:ascii="Candara" w:hAnsi="Candara"/>
              <w:b/>
              <w:i/>
              <w:iCs/>
              <w:color w:val="4D4D4D"/>
              <w:sz w:val="16"/>
              <w:szCs w:val="16"/>
            </w:rPr>
            <w:fldChar w:fldCharType="end"/>
          </w:r>
          <w:r w:rsidRPr="00C930A4">
            <w:rPr>
              <w:rFonts w:ascii="Candara" w:hAnsi="Candara"/>
              <w:i/>
              <w:iCs/>
              <w:color w:val="4D4D4D"/>
              <w:sz w:val="16"/>
              <w:szCs w:val="16"/>
            </w:rPr>
            <w:t xml:space="preserve"> of </w:t>
          </w:r>
          <w:r w:rsidR="00147196">
            <w:fldChar w:fldCharType="begin"/>
          </w:r>
          <w:r w:rsidR="00147196">
            <w:instrText xml:space="preserve"> NUMPAGES  \* Arabic  \* MERGEFORMAT </w:instrText>
          </w:r>
          <w:r w:rsidR="00147196">
            <w:fldChar w:fldCharType="separate"/>
          </w:r>
          <w:r w:rsidR="009C2F4F" w:rsidRPr="009C2F4F">
            <w:rPr>
              <w:rFonts w:ascii="Candara" w:hAnsi="Candara"/>
              <w:b/>
              <w:i/>
              <w:iCs/>
              <w:noProof/>
              <w:color w:val="4D4D4D"/>
              <w:sz w:val="16"/>
              <w:szCs w:val="16"/>
            </w:rPr>
            <w:t>5</w:t>
          </w:r>
          <w:r w:rsidR="00147196">
            <w:rPr>
              <w:rFonts w:ascii="Candara" w:hAnsi="Candara"/>
              <w:b/>
              <w:i/>
              <w:iCs/>
              <w:noProof/>
              <w:color w:val="4D4D4D"/>
              <w:sz w:val="16"/>
              <w:szCs w:val="16"/>
            </w:rPr>
            <w:fldChar w:fldCharType="end"/>
          </w:r>
        </w:p>
      </w:tc>
    </w:tr>
    <w:tr w:rsidR="00C52347" w:rsidRPr="00A102B6" w:rsidTr="005B64E5">
      <w:tc>
        <w:tcPr>
          <w:tcW w:w="0" w:type="auto"/>
          <w:gridSpan w:val="6"/>
        </w:tcPr>
        <w:p w:rsidR="00C52347" w:rsidRPr="00C930A4" w:rsidRDefault="00C52347" w:rsidP="005B64E5">
          <w:pPr>
            <w:pStyle w:val="Footer"/>
            <w:jc w:val="center"/>
            <w:rPr>
              <w:rFonts w:ascii="Candara" w:hAnsi="Candara"/>
              <w:i/>
              <w:iCs/>
              <w:color w:val="4D4D4D"/>
              <w:sz w:val="16"/>
              <w:szCs w:val="16"/>
            </w:rPr>
          </w:pPr>
          <w:r w:rsidRPr="00C930A4">
            <w:rPr>
              <w:rFonts w:ascii="Candara" w:hAnsi="Candara"/>
              <w:b/>
              <w:bCs/>
              <w:i/>
              <w:iCs/>
              <w:color w:val="4D4D4D"/>
              <w:sz w:val="16"/>
              <w:szCs w:val="16"/>
            </w:rPr>
            <w:t>Uncontrolled Copy.</w:t>
          </w:r>
          <w:r w:rsidRPr="00C930A4">
            <w:rPr>
              <w:rFonts w:ascii="Candara" w:hAnsi="Candara"/>
              <w:i/>
              <w:iCs/>
              <w:color w:val="4D4D4D"/>
              <w:sz w:val="16"/>
              <w:szCs w:val="16"/>
            </w:rPr>
            <w:t xml:space="preserve"> Please refer to the ADEC Portal for the most current version of this document.</w:t>
          </w:r>
        </w:p>
      </w:tc>
    </w:tr>
  </w:tbl>
  <w:p w:rsidR="007B18A7" w:rsidRPr="00C52347" w:rsidRDefault="007B18A7" w:rsidP="00C52347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96" w:rsidRDefault="00147196" w:rsidP="00BE7942">
      <w:pPr>
        <w:spacing w:after="0" w:line="240" w:lineRule="auto"/>
      </w:pPr>
      <w:r>
        <w:separator/>
      </w:r>
    </w:p>
    <w:p w:rsidR="00147196" w:rsidRDefault="00147196"/>
    <w:p w:rsidR="00147196" w:rsidRDefault="00147196" w:rsidP="00B07026"/>
  </w:footnote>
  <w:footnote w:type="continuationSeparator" w:id="0">
    <w:p w:rsidR="00147196" w:rsidRDefault="00147196" w:rsidP="00BE7942">
      <w:pPr>
        <w:spacing w:after="0" w:line="240" w:lineRule="auto"/>
      </w:pPr>
      <w:r>
        <w:continuationSeparator/>
      </w:r>
    </w:p>
    <w:p w:rsidR="00147196" w:rsidRDefault="00147196"/>
    <w:p w:rsidR="00147196" w:rsidRDefault="00147196" w:rsidP="00B07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1843"/>
      <w:gridCol w:w="992"/>
      <w:gridCol w:w="851"/>
      <w:gridCol w:w="850"/>
      <w:gridCol w:w="992"/>
      <w:gridCol w:w="851"/>
      <w:gridCol w:w="1559"/>
    </w:tblGrid>
    <w:tr w:rsidR="00E33EA1" w:rsidRPr="00C14C0D" w:rsidTr="002927A4">
      <w:tc>
        <w:tcPr>
          <w:tcW w:w="2518" w:type="dxa"/>
          <w:vAlign w:val="bottom"/>
        </w:tcPr>
        <w:p w:rsidR="00E33EA1" w:rsidRPr="00C14C0D" w:rsidRDefault="00E32487" w:rsidP="00971CB3">
          <w:pPr>
            <w:pStyle w:val="Header"/>
            <w:spacing w:after="120"/>
            <w:rPr>
              <w:rFonts w:ascii="Candara" w:hAnsi="Candara"/>
              <w:b/>
              <w:bCs/>
              <w:i/>
              <w:iCs/>
              <w:color w:val="4D4D4D"/>
            </w:rPr>
          </w:pPr>
          <w:r>
            <w:rPr>
              <w:rFonts w:ascii="Candara" w:hAnsi="Candara"/>
              <w:b/>
              <w:bCs/>
              <w:i/>
              <w:iCs/>
              <w:color w:val="4D4D4D"/>
            </w:rPr>
            <w:t xml:space="preserve">ADEC - </w:t>
          </w:r>
          <w:r w:rsidR="00971CB3">
            <w:rPr>
              <w:rFonts w:ascii="Candara" w:hAnsi="Candara"/>
              <w:b/>
              <w:bCs/>
              <w:i/>
              <w:iCs/>
              <w:color w:val="4D4D4D"/>
              <w:lang w:val="en-US"/>
            </w:rPr>
            <w:t>OSH</w:t>
          </w:r>
          <w:r>
            <w:rPr>
              <w:rFonts w:ascii="Candara" w:hAnsi="Candara"/>
              <w:b/>
              <w:bCs/>
              <w:i/>
              <w:iCs/>
              <w:color w:val="4D4D4D"/>
            </w:rPr>
            <w:t xml:space="preserve"> </w:t>
          </w:r>
          <w:r w:rsidR="002927A4">
            <w:rPr>
              <w:rFonts w:ascii="Candara" w:hAnsi="Candara"/>
              <w:b/>
              <w:bCs/>
              <w:i/>
              <w:iCs/>
              <w:color w:val="4D4D4D"/>
            </w:rPr>
            <w:t xml:space="preserve"> Section</w:t>
          </w:r>
        </w:p>
      </w:tc>
      <w:tc>
        <w:tcPr>
          <w:tcW w:w="6379" w:type="dxa"/>
          <w:gridSpan w:val="6"/>
          <w:vAlign w:val="bottom"/>
        </w:tcPr>
        <w:p w:rsidR="00E33EA1" w:rsidRPr="00C14C0D" w:rsidRDefault="00E32487" w:rsidP="009C50FD">
          <w:pPr>
            <w:pStyle w:val="Header"/>
            <w:spacing w:after="120"/>
            <w:jc w:val="right"/>
            <w:rPr>
              <w:rFonts w:ascii="Candara" w:hAnsi="Candara"/>
              <w:b/>
              <w:bCs/>
              <w:i/>
              <w:iCs/>
              <w:color w:val="4D4D4D"/>
            </w:rPr>
          </w:pPr>
          <w:r>
            <w:rPr>
              <w:rFonts w:ascii="Candara" w:hAnsi="Candara"/>
              <w:b/>
              <w:bCs/>
              <w:i/>
              <w:iCs/>
              <w:color w:val="4D4D4D"/>
            </w:rPr>
            <w:t>Health &amp; Safety Risk Assessment Template</w:t>
          </w:r>
        </w:p>
      </w:tc>
      <w:tc>
        <w:tcPr>
          <w:tcW w:w="1559" w:type="dxa"/>
          <w:vMerge w:val="restart"/>
        </w:tcPr>
        <w:p w:rsidR="00E33EA1" w:rsidRPr="00C14C0D" w:rsidRDefault="00E33EA1" w:rsidP="00E33EA1">
          <w:pPr>
            <w:pStyle w:val="Header"/>
            <w:spacing w:after="120"/>
            <w:jc w:val="right"/>
            <w:rPr>
              <w:rFonts w:ascii="Candara" w:hAnsi="Candara"/>
              <w:b/>
              <w:bCs/>
              <w:i/>
              <w:iCs/>
              <w:color w:val="4D4D4D"/>
            </w:rPr>
          </w:pPr>
          <w:r w:rsidRPr="004F5D3F">
            <w:rPr>
              <w:noProof/>
              <w:lang w:val="en-US"/>
            </w:rPr>
            <w:drawing>
              <wp:inline distT="0" distB="0" distL="0" distR="0">
                <wp:extent cx="900000" cy="900000"/>
                <wp:effectExtent l="0" t="0" r="0" b="0"/>
                <wp:docPr id="5" name="Picture 5" descr="C:\Users\na15924\Desktop\logo adec\Main logo Final 22 03 2010 (2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C:\Users\na15924\Desktop\logo adec\Main logo Final 22 03 2010 (2).jp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3EA1" w:rsidRPr="002061C8" w:rsidTr="002061C8">
      <w:tc>
        <w:tcPr>
          <w:tcW w:w="4361" w:type="dxa"/>
          <w:gridSpan w:val="2"/>
          <w:shd w:val="clear" w:color="auto" w:fill="8A2003"/>
          <w:vAlign w:val="bottom"/>
        </w:tcPr>
        <w:p w:rsidR="00E33EA1" w:rsidRPr="002061C8" w:rsidRDefault="00E33EA1" w:rsidP="00C101A9">
          <w:pPr>
            <w:pStyle w:val="Header"/>
            <w:rPr>
              <w:rFonts w:ascii="Candara" w:hAnsi="Candara"/>
              <w:b/>
              <w:bCs/>
              <w:i/>
              <w:iCs/>
              <w:color w:val="183C47"/>
              <w:sz w:val="8"/>
              <w:szCs w:val="8"/>
            </w:rPr>
          </w:pPr>
        </w:p>
      </w:tc>
      <w:tc>
        <w:tcPr>
          <w:tcW w:w="992" w:type="dxa"/>
          <w:shd w:val="clear" w:color="auto" w:fill="5F5F5F"/>
          <w:vAlign w:val="bottom"/>
        </w:tcPr>
        <w:p w:rsidR="00E33EA1" w:rsidRPr="002061C8" w:rsidRDefault="00E33EA1" w:rsidP="00C101A9">
          <w:pPr>
            <w:pStyle w:val="Header"/>
            <w:rPr>
              <w:rFonts w:ascii="Candara" w:hAnsi="Candara"/>
              <w:b/>
              <w:bCs/>
              <w:i/>
              <w:iCs/>
              <w:color w:val="183C47"/>
              <w:sz w:val="8"/>
              <w:szCs w:val="8"/>
            </w:rPr>
          </w:pPr>
        </w:p>
      </w:tc>
      <w:tc>
        <w:tcPr>
          <w:tcW w:w="851" w:type="dxa"/>
          <w:shd w:val="clear" w:color="auto" w:fill="D9D9D9"/>
          <w:vAlign w:val="bottom"/>
        </w:tcPr>
        <w:p w:rsidR="00E33EA1" w:rsidRPr="002061C8" w:rsidRDefault="00E33EA1" w:rsidP="00C101A9">
          <w:pPr>
            <w:pStyle w:val="Header"/>
            <w:rPr>
              <w:rFonts w:ascii="Candara" w:hAnsi="Candara"/>
              <w:color w:val="183C47"/>
              <w:sz w:val="8"/>
              <w:szCs w:val="8"/>
            </w:rPr>
          </w:pPr>
        </w:p>
      </w:tc>
      <w:tc>
        <w:tcPr>
          <w:tcW w:w="850" w:type="dxa"/>
          <w:shd w:val="clear" w:color="auto" w:fill="9AE1F4"/>
          <w:vAlign w:val="bottom"/>
        </w:tcPr>
        <w:p w:rsidR="00E33EA1" w:rsidRPr="002061C8" w:rsidRDefault="00E33EA1" w:rsidP="00C101A9">
          <w:pPr>
            <w:pStyle w:val="Header"/>
            <w:rPr>
              <w:rFonts w:ascii="Candara" w:hAnsi="Candara"/>
              <w:b/>
              <w:bCs/>
              <w:i/>
              <w:iCs/>
              <w:color w:val="183C47"/>
              <w:sz w:val="8"/>
              <w:szCs w:val="8"/>
            </w:rPr>
          </w:pPr>
        </w:p>
      </w:tc>
      <w:tc>
        <w:tcPr>
          <w:tcW w:w="992" w:type="dxa"/>
          <w:shd w:val="clear" w:color="auto" w:fill="183C47"/>
        </w:tcPr>
        <w:p w:rsidR="00E33EA1" w:rsidRPr="002061C8" w:rsidRDefault="00E33EA1" w:rsidP="00C101A9">
          <w:pPr>
            <w:pStyle w:val="Header"/>
            <w:jc w:val="center"/>
            <w:rPr>
              <w:noProof/>
              <w:sz w:val="8"/>
              <w:szCs w:val="8"/>
              <w:lang w:eastAsia="en-GB"/>
            </w:rPr>
          </w:pPr>
        </w:p>
      </w:tc>
      <w:tc>
        <w:tcPr>
          <w:tcW w:w="851" w:type="dxa"/>
          <w:shd w:val="clear" w:color="auto" w:fill="5F604B"/>
          <w:vAlign w:val="bottom"/>
        </w:tcPr>
        <w:p w:rsidR="00E33EA1" w:rsidRPr="002061C8" w:rsidRDefault="00E33EA1" w:rsidP="00C101A9">
          <w:pPr>
            <w:pStyle w:val="Header"/>
            <w:jc w:val="right"/>
            <w:rPr>
              <w:rFonts w:ascii="Candara" w:hAnsi="Candara"/>
              <w:b/>
              <w:bCs/>
              <w:i/>
              <w:iCs/>
              <w:color w:val="183C47"/>
              <w:sz w:val="8"/>
              <w:szCs w:val="8"/>
            </w:rPr>
          </w:pPr>
        </w:p>
      </w:tc>
      <w:tc>
        <w:tcPr>
          <w:tcW w:w="1559" w:type="dxa"/>
          <w:vMerge/>
          <w:shd w:val="clear" w:color="auto" w:fill="auto"/>
        </w:tcPr>
        <w:p w:rsidR="00E33EA1" w:rsidRPr="002061C8" w:rsidRDefault="00E33EA1" w:rsidP="00C101A9">
          <w:pPr>
            <w:pStyle w:val="Header"/>
            <w:jc w:val="right"/>
            <w:rPr>
              <w:rFonts w:ascii="Candara" w:hAnsi="Candara"/>
              <w:b/>
              <w:bCs/>
              <w:i/>
              <w:iCs/>
              <w:color w:val="183C47"/>
              <w:sz w:val="16"/>
              <w:szCs w:val="16"/>
            </w:rPr>
          </w:pPr>
        </w:p>
      </w:tc>
    </w:tr>
    <w:tr w:rsidR="00E33EA1" w:rsidRPr="00E33EA1" w:rsidTr="002C6DCB">
      <w:tc>
        <w:tcPr>
          <w:tcW w:w="8897" w:type="dxa"/>
          <w:gridSpan w:val="7"/>
          <w:shd w:val="clear" w:color="auto" w:fill="auto"/>
          <w:vAlign w:val="bottom"/>
        </w:tcPr>
        <w:p w:rsidR="00E33EA1" w:rsidRPr="002061C8" w:rsidRDefault="00E33EA1" w:rsidP="00C101A9">
          <w:pPr>
            <w:pStyle w:val="Header"/>
            <w:jc w:val="right"/>
            <w:rPr>
              <w:rFonts w:ascii="Candara" w:hAnsi="Candara"/>
              <w:b/>
              <w:bCs/>
              <w:i/>
              <w:iCs/>
              <w:color w:val="183C47"/>
              <w:sz w:val="8"/>
              <w:szCs w:val="8"/>
            </w:rPr>
          </w:pPr>
        </w:p>
      </w:tc>
      <w:tc>
        <w:tcPr>
          <w:tcW w:w="1559" w:type="dxa"/>
          <w:vMerge/>
          <w:shd w:val="clear" w:color="auto" w:fill="auto"/>
        </w:tcPr>
        <w:p w:rsidR="00E33EA1" w:rsidRPr="00E33EA1" w:rsidRDefault="00E33EA1" w:rsidP="00C101A9">
          <w:pPr>
            <w:pStyle w:val="Header"/>
            <w:jc w:val="right"/>
            <w:rPr>
              <w:rFonts w:ascii="Candara" w:hAnsi="Candara"/>
              <w:b/>
              <w:bCs/>
              <w:i/>
              <w:iCs/>
              <w:color w:val="183C47"/>
              <w:sz w:val="16"/>
              <w:szCs w:val="16"/>
            </w:rPr>
          </w:pPr>
        </w:p>
      </w:tc>
    </w:tr>
  </w:tbl>
  <w:p w:rsidR="00C14C0D" w:rsidRPr="00E11E90" w:rsidRDefault="00C14C0D" w:rsidP="00C467C3">
    <w:pPr>
      <w:pStyle w:val="Header"/>
      <w:rPr>
        <w:rFonts w:ascii="Candara" w:hAnsi="Candara"/>
        <w:b/>
        <w:bCs/>
        <w:i/>
        <w:iCs/>
        <w:color w:val="183C47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5A" w:rsidRDefault="00E6215A" w:rsidP="00D514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544"/>
    <w:multiLevelType w:val="hybridMultilevel"/>
    <w:tmpl w:val="3C725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F3DAF"/>
    <w:multiLevelType w:val="hybridMultilevel"/>
    <w:tmpl w:val="55507600"/>
    <w:lvl w:ilvl="0" w:tplc="08090011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1EC2E2E"/>
    <w:multiLevelType w:val="multilevel"/>
    <w:tmpl w:val="8082760C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ndara" w:hAnsi="Candara" w:cs="Candar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EC78CD"/>
    <w:multiLevelType w:val="hybridMultilevel"/>
    <w:tmpl w:val="28E09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272EED"/>
    <w:multiLevelType w:val="multilevel"/>
    <w:tmpl w:val="0809001D"/>
    <w:styleLink w:val="Style3"/>
    <w:lvl w:ilvl="0">
      <w:start w:val="5"/>
      <w:numFmt w:val="decimal"/>
      <w:lvlText w:val="%1)"/>
      <w:lvlJc w:val="left"/>
      <w:pPr>
        <w:ind w:left="360" w:hanging="360"/>
      </w:pPr>
      <w:rPr>
        <w:rFonts w:ascii="Candara" w:hAnsi="Candara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146D3C"/>
    <w:multiLevelType w:val="hybridMultilevel"/>
    <w:tmpl w:val="C94AAE42"/>
    <w:lvl w:ilvl="0" w:tplc="ABD46C10">
      <w:start w:val="1"/>
      <w:numFmt w:val="decimal"/>
      <w:pStyle w:val="Responsibilities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D4C66"/>
    <w:multiLevelType w:val="multilevel"/>
    <w:tmpl w:val="FB849C2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0D23797"/>
    <w:multiLevelType w:val="hybridMultilevel"/>
    <w:tmpl w:val="8F460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2D5B7A"/>
    <w:multiLevelType w:val="hybridMultilevel"/>
    <w:tmpl w:val="34C61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87961"/>
    <w:multiLevelType w:val="hybridMultilevel"/>
    <w:tmpl w:val="B7782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5A240F"/>
    <w:multiLevelType w:val="hybridMultilevel"/>
    <w:tmpl w:val="8D626E78"/>
    <w:lvl w:ilvl="0" w:tplc="7B86384C">
      <w:start w:val="1"/>
      <w:numFmt w:val="decimal"/>
      <w:pStyle w:val="Heading2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748CC"/>
    <w:multiLevelType w:val="hybridMultilevel"/>
    <w:tmpl w:val="B3CC2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62F51"/>
    <w:multiLevelType w:val="hybridMultilevel"/>
    <w:tmpl w:val="E8DA9786"/>
    <w:lvl w:ilvl="0" w:tplc="6E6E03A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4FE42E76"/>
    <w:multiLevelType w:val="multilevel"/>
    <w:tmpl w:val="1AB62E4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DC5F9D"/>
    <w:multiLevelType w:val="hybridMultilevel"/>
    <w:tmpl w:val="99362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FA50A6"/>
    <w:multiLevelType w:val="hybridMultilevel"/>
    <w:tmpl w:val="7312FDD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8F20FD"/>
    <w:multiLevelType w:val="hybridMultilevel"/>
    <w:tmpl w:val="8DD0D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B62C4"/>
    <w:multiLevelType w:val="hybridMultilevel"/>
    <w:tmpl w:val="35567DA8"/>
    <w:lvl w:ilvl="0" w:tplc="32FC4446">
      <w:start w:val="1"/>
      <w:numFmt w:val="bullet"/>
      <w:pStyle w:val="IndentLis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686C3ECF"/>
    <w:multiLevelType w:val="hybridMultilevel"/>
    <w:tmpl w:val="8EBC69CC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>
    <w:nsid w:val="6CFF45A5"/>
    <w:multiLevelType w:val="hybridMultilevel"/>
    <w:tmpl w:val="059EFC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12431C5"/>
    <w:multiLevelType w:val="hybridMultilevel"/>
    <w:tmpl w:val="8A4C2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20E70"/>
    <w:multiLevelType w:val="hybridMultilevel"/>
    <w:tmpl w:val="D53E60F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78CF64C0"/>
    <w:multiLevelType w:val="hybridMultilevel"/>
    <w:tmpl w:val="CFA0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8"/>
  </w:num>
  <w:num w:numId="5">
    <w:abstractNumId w:val="19"/>
  </w:num>
  <w:num w:numId="6">
    <w:abstractNumId w:val="22"/>
  </w:num>
  <w:num w:numId="7">
    <w:abstractNumId w:val="16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7"/>
  </w:num>
  <w:num w:numId="13">
    <w:abstractNumId w:val="21"/>
  </w:num>
  <w:num w:numId="14">
    <w:abstractNumId w:val="7"/>
  </w:num>
  <w:num w:numId="15">
    <w:abstractNumId w:val="14"/>
  </w:num>
  <w:num w:numId="16">
    <w:abstractNumId w:val="9"/>
  </w:num>
  <w:num w:numId="17">
    <w:abstractNumId w:val="0"/>
  </w:num>
  <w:num w:numId="18">
    <w:abstractNumId w:val="8"/>
  </w:num>
  <w:num w:numId="19">
    <w:abstractNumId w:val="3"/>
  </w:num>
  <w:num w:numId="20">
    <w:abstractNumId w:val="1"/>
  </w:num>
  <w:num w:numId="21">
    <w:abstractNumId w:val="15"/>
  </w:num>
  <w:num w:numId="22">
    <w:abstractNumId w:val="11"/>
  </w:num>
  <w:num w:numId="23">
    <w:abstractNumId w:val="12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978"/>
    <w:rsid w:val="00013CF8"/>
    <w:rsid w:val="00024033"/>
    <w:rsid w:val="00025A0F"/>
    <w:rsid w:val="00026DF4"/>
    <w:rsid w:val="000315F4"/>
    <w:rsid w:val="00041442"/>
    <w:rsid w:val="00043DAA"/>
    <w:rsid w:val="00047955"/>
    <w:rsid w:val="000541D8"/>
    <w:rsid w:val="00055934"/>
    <w:rsid w:val="00063019"/>
    <w:rsid w:val="000653A1"/>
    <w:rsid w:val="00067951"/>
    <w:rsid w:val="00067D6C"/>
    <w:rsid w:val="00071E82"/>
    <w:rsid w:val="00071FB7"/>
    <w:rsid w:val="00091C38"/>
    <w:rsid w:val="000935A0"/>
    <w:rsid w:val="000A6623"/>
    <w:rsid w:val="000A782D"/>
    <w:rsid w:val="000B33A0"/>
    <w:rsid w:val="000B79C1"/>
    <w:rsid w:val="000D68CF"/>
    <w:rsid w:val="000E610D"/>
    <w:rsid w:val="000F1BD6"/>
    <w:rsid w:val="00124AFA"/>
    <w:rsid w:val="00130D08"/>
    <w:rsid w:val="00137F71"/>
    <w:rsid w:val="001404AC"/>
    <w:rsid w:val="00144C68"/>
    <w:rsid w:val="00147196"/>
    <w:rsid w:val="001500EB"/>
    <w:rsid w:val="001545EF"/>
    <w:rsid w:val="00155979"/>
    <w:rsid w:val="00155B43"/>
    <w:rsid w:val="00181678"/>
    <w:rsid w:val="001925F9"/>
    <w:rsid w:val="0019345B"/>
    <w:rsid w:val="0019693A"/>
    <w:rsid w:val="00196A0E"/>
    <w:rsid w:val="001A3593"/>
    <w:rsid w:val="001A3D66"/>
    <w:rsid w:val="001A5112"/>
    <w:rsid w:val="001C1610"/>
    <w:rsid w:val="001E2F09"/>
    <w:rsid w:val="001E72F3"/>
    <w:rsid w:val="001F29AF"/>
    <w:rsid w:val="002019FA"/>
    <w:rsid w:val="00202A5A"/>
    <w:rsid w:val="002061C8"/>
    <w:rsid w:val="00212ACF"/>
    <w:rsid w:val="0021342B"/>
    <w:rsid w:val="00214226"/>
    <w:rsid w:val="00230A3E"/>
    <w:rsid w:val="0023368C"/>
    <w:rsid w:val="00243910"/>
    <w:rsid w:val="002448CC"/>
    <w:rsid w:val="002538CC"/>
    <w:rsid w:val="002643C9"/>
    <w:rsid w:val="002800F8"/>
    <w:rsid w:val="002927A4"/>
    <w:rsid w:val="00293713"/>
    <w:rsid w:val="002C54B7"/>
    <w:rsid w:val="002C6758"/>
    <w:rsid w:val="002C6DCB"/>
    <w:rsid w:val="002D5DA6"/>
    <w:rsid w:val="002D7220"/>
    <w:rsid w:val="002D76E6"/>
    <w:rsid w:val="002E1971"/>
    <w:rsid w:val="002F169E"/>
    <w:rsid w:val="002F243D"/>
    <w:rsid w:val="002F2B37"/>
    <w:rsid w:val="003043E3"/>
    <w:rsid w:val="003257CC"/>
    <w:rsid w:val="0033493F"/>
    <w:rsid w:val="00334E9B"/>
    <w:rsid w:val="00355A97"/>
    <w:rsid w:val="00355F93"/>
    <w:rsid w:val="00356B6A"/>
    <w:rsid w:val="00357907"/>
    <w:rsid w:val="00360EF2"/>
    <w:rsid w:val="003655C7"/>
    <w:rsid w:val="003703DB"/>
    <w:rsid w:val="00370575"/>
    <w:rsid w:val="003878F2"/>
    <w:rsid w:val="00392929"/>
    <w:rsid w:val="00396C33"/>
    <w:rsid w:val="003B2F3E"/>
    <w:rsid w:val="003B6468"/>
    <w:rsid w:val="003C01F2"/>
    <w:rsid w:val="003C0263"/>
    <w:rsid w:val="003D5EC2"/>
    <w:rsid w:val="003D67C6"/>
    <w:rsid w:val="003E4568"/>
    <w:rsid w:val="003E57B5"/>
    <w:rsid w:val="003E62DD"/>
    <w:rsid w:val="00412774"/>
    <w:rsid w:val="00443537"/>
    <w:rsid w:val="00450EB1"/>
    <w:rsid w:val="004561A0"/>
    <w:rsid w:val="0047669D"/>
    <w:rsid w:val="004B636B"/>
    <w:rsid w:val="004D228C"/>
    <w:rsid w:val="004E1E87"/>
    <w:rsid w:val="004E30CC"/>
    <w:rsid w:val="004E3A56"/>
    <w:rsid w:val="004F7131"/>
    <w:rsid w:val="0050267E"/>
    <w:rsid w:val="0051153B"/>
    <w:rsid w:val="00526EE9"/>
    <w:rsid w:val="00550CE7"/>
    <w:rsid w:val="005820E6"/>
    <w:rsid w:val="0058544A"/>
    <w:rsid w:val="005900FD"/>
    <w:rsid w:val="005A2839"/>
    <w:rsid w:val="005B6A1D"/>
    <w:rsid w:val="005C5292"/>
    <w:rsid w:val="005C7E42"/>
    <w:rsid w:val="005D224E"/>
    <w:rsid w:val="005D76BC"/>
    <w:rsid w:val="005E292C"/>
    <w:rsid w:val="006006C2"/>
    <w:rsid w:val="00615BC1"/>
    <w:rsid w:val="00615C40"/>
    <w:rsid w:val="00630A4A"/>
    <w:rsid w:val="006350DA"/>
    <w:rsid w:val="006359A5"/>
    <w:rsid w:val="00643D2A"/>
    <w:rsid w:val="00654FD9"/>
    <w:rsid w:val="0066087F"/>
    <w:rsid w:val="006664CB"/>
    <w:rsid w:val="00673DD2"/>
    <w:rsid w:val="00675D68"/>
    <w:rsid w:val="00682750"/>
    <w:rsid w:val="006907EF"/>
    <w:rsid w:val="006B20F6"/>
    <w:rsid w:val="006B63A1"/>
    <w:rsid w:val="006C3E21"/>
    <w:rsid w:val="006C7F3B"/>
    <w:rsid w:val="006D1A8E"/>
    <w:rsid w:val="006D2B8E"/>
    <w:rsid w:val="006D5CDD"/>
    <w:rsid w:val="006E0800"/>
    <w:rsid w:val="006E1FF2"/>
    <w:rsid w:val="00725017"/>
    <w:rsid w:val="00725413"/>
    <w:rsid w:val="00730484"/>
    <w:rsid w:val="007408B0"/>
    <w:rsid w:val="0074179B"/>
    <w:rsid w:val="007437DB"/>
    <w:rsid w:val="007439D2"/>
    <w:rsid w:val="007461D1"/>
    <w:rsid w:val="00775F0E"/>
    <w:rsid w:val="00795EC5"/>
    <w:rsid w:val="00797166"/>
    <w:rsid w:val="007A6595"/>
    <w:rsid w:val="007B18A7"/>
    <w:rsid w:val="007B6EAC"/>
    <w:rsid w:val="007C6BB2"/>
    <w:rsid w:val="007E1972"/>
    <w:rsid w:val="007F0F5B"/>
    <w:rsid w:val="007F1653"/>
    <w:rsid w:val="007F647C"/>
    <w:rsid w:val="00802421"/>
    <w:rsid w:val="0080347F"/>
    <w:rsid w:val="0080594D"/>
    <w:rsid w:val="00824272"/>
    <w:rsid w:val="008249B4"/>
    <w:rsid w:val="00834BAD"/>
    <w:rsid w:val="00840261"/>
    <w:rsid w:val="00843E98"/>
    <w:rsid w:val="00847CC3"/>
    <w:rsid w:val="0086060E"/>
    <w:rsid w:val="00865B31"/>
    <w:rsid w:val="008675B7"/>
    <w:rsid w:val="0087206D"/>
    <w:rsid w:val="00881499"/>
    <w:rsid w:val="00884669"/>
    <w:rsid w:val="008A58D2"/>
    <w:rsid w:val="008B44F3"/>
    <w:rsid w:val="008B78E2"/>
    <w:rsid w:val="008C10DF"/>
    <w:rsid w:val="008C5A69"/>
    <w:rsid w:val="008C679A"/>
    <w:rsid w:val="008D1AD9"/>
    <w:rsid w:val="008D5338"/>
    <w:rsid w:val="008D54E7"/>
    <w:rsid w:val="008E7910"/>
    <w:rsid w:val="008F68FA"/>
    <w:rsid w:val="00902467"/>
    <w:rsid w:val="0090313F"/>
    <w:rsid w:val="00914FEA"/>
    <w:rsid w:val="0094445E"/>
    <w:rsid w:val="00964932"/>
    <w:rsid w:val="00971CB3"/>
    <w:rsid w:val="00980532"/>
    <w:rsid w:val="00980B9D"/>
    <w:rsid w:val="00981AE7"/>
    <w:rsid w:val="009915BC"/>
    <w:rsid w:val="00994592"/>
    <w:rsid w:val="009B10D9"/>
    <w:rsid w:val="009C2F4F"/>
    <w:rsid w:val="009C50FD"/>
    <w:rsid w:val="009C65A1"/>
    <w:rsid w:val="009D0621"/>
    <w:rsid w:val="009D153F"/>
    <w:rsid w:val="009E04C3"/>
    <w:rsid w:val="009F2186"/>
    <w:rsid w:val="00A0200B"/>
    <w:rsid w:val="00A102B6"/>
    <w:rsid w:val="00A11C23"/>
    <w:rsid w:val="00A300AC"/>
    <w:rsid w:val="00A37D16"/>
    <w:rsid w:val="00A44846"/>
    <w:rsid w:val="00A511DB"/>
    <w:rsid w:val="00A54E61"/>
    <w:rsid w:val="00A9566D"/>
    <w:rsid w:val="00A95F42"/>
    <w:rsid w:val="00AB0FA7"/>
    <w:rsid w:val="00AB50D4"/>
    <w:rsid w:val="00AC4D97"/>
    <w:rsid w:val="00AD1737"/>
    <w:rsid w:val="00AD3807"/>
    <w:rsid w:val="00AE3A2D"/>
    <w:rsid w:val="00AF673D"/>
    <w:rsid w:val="00B0449E"/>
    <w:rsid w:val="00B07026"/>
    <w:rsid w:val="00B235AA"/>
    <w:rsid w:val="00B34E0C"/>
    <w:rsid w:val="00B75108"/>
    <w:rsid w:val="00B769FD"/>
    <w:rsid w:val="00B76E7F"/>
    <w:rsid w:val="00B929E0"/>
    <w:rsid w:val="00BA720B"/>
    <w:rsid w:val="00BA7272"/>
    <w:rsid w:val="00BB5191"/>
    <w:rsid w:val="00BD4DD6"/>
    <w:rsid w:val="00BD550A"/>
    <w:rsid w:val="00BE19A0"/>
    <w:rsid w:val="00BE7942"/>
    <w:rsid w:val="00BF155C"/>
    <w:rsid w:val="00BF7F63"/>
    <w:rsid w:val="00C02BB7"/>
    <w:rsid w:val="00C14C0D"/>
    <w:rsid w:val="00C17166"/>
    <w:rsid w:val="00C203A2"/>
    <w:rsid w:val="00C21033"/>
    <w:rsid w:val="00C23207"/>
    <w:rsid w:val="00C25A76"/>
    <w:rsid w:val="00C42F53"/>
    <w:rsid w:val="00C467C3"/>
    <w:rsid w:val="00C46E3D"/>
    <w:rsid w:val="00C52347"/>
    <w:rsid w:val="00C53310"/>
    <w:rsid w:val="00C603A8"/>
    <w:rsid w:val="00C728A8"/>
    <w:rsid w:val="00C7319F"/>
    <w:rsid w:val="00C840C2"/>
    <w:rsid w:val="00C930A4"/>
    <w:rsid w:val="00CA27CC"/>
    <w:rsid w:val="00CB7A0F"/>
    <w:rsid w:val="00CC277A"/>
    <w:rsid w:val="00CC2E84"/>
    <w:rsid w:val="00CD0AC1"/>
    <w:rsid w:val="00CF1DA4"/>
    <w:rsid w:val="00D13AFD"/>
    <w:rsid w:val="00D15B38"/>
    <w:rsid w:val="00D27A01"/>
    <w:rsid w:val="00D303AE"/>
    <w:rsid w:val="00D307AF"/>
    <w:rsid w:val="00D32BCB"/>
    <w:rsid w:val="00D33191"/>
    <w:rsid w:val="00D41404"/>
    <w:rsid w:val="00D46B57"/>
    <w:rsid w:val="00D5088F"/>
    <w:rsid w:val="00D514E6"/>
    <w:rsid w:val="00D542D9"/>
    <w:rsid w:val="00D75870"/>
    <w:rsid w:val="00D803DF"/>
    <w:rsid w:val="00D93093"/>
    <w:rsid w:val="00D97D93"/>
    <w:rsid w:val="00DB1B82"/>
    <w:rsid w:val="00DB70FE"/>
    <w:rsid w:val="00DB7345"/>
    <w:rsid w:val="00DC62A9"/>
    <w:rsid w:val="00DC72B7"/>
    <w:rsid w:val="00DD730D"/>
    <w:rsid w:val="00DE31AB"/>
    <w:rsid w:val="00DE63B5"/>
    <w:rsid w:val="00E060C6"/>
    <w:rsid w:val="00E11B0A"/>
    <w:rsid w:val="00E11E90"/>
    <w:rsid w:val="00E26248"/>
    <w:rsid w:val="00E3077A"/>
    <w:rsid w:val="00E31CB3"/>
    <w:rsid w:val="00E32487"/>
    <w:rsid w:val="00E33EA1"/>
    <w:rsid w:val="00E36177"/>
    <w:rsid w:val="00E41FCB"/>
    <w:rsid w:val="00E44FB1"/>
    <w:rsid w:val="00E46C46"/>
    <w:rsid w:val="00E46E5F"/>
    <w:rsid w:val="00E578C3"/>
    <w:rsid w:val="00E57C05"/>
    <w:rsid w:val="00E6215A"/>
    <w:rsid w:val="00E62635"/>
    <w:rsid w:val="00E642A7"/>
    <w:rsid w:val="00E70BB1"/>
    <w:rsid w:val="00E80191"/>
    <w:rsid w:val="00E85653"/>
    <w:rsid w:val="00E90B40"/>
    <w:rsid w:val="00EB2468"/>
    <w:rsid w:val="00EB48F8"/>
    <w:rsid w:val="00EB54CA"/>
    <w:rsid w:val="00EC459F"/>
    <w:rsid w:val="00ED3614"/>
    <w:rsid w:val="00EE185D"/>
    <w:rsid w:val="00EE2AF8"/>
    <w:rsid w:val="00F011FB"/>
    <w:rsid w:val="00F021E1"/>
    <w:rsid w:val="00F02978"/>
    <w:rsid w:val="00F16D13"/>
    <w:rsid w:val="00F22BB3"/>
    <w:rsid w:val="00F235D3"/>
    <w:rsid w:val="00F23B0A"/>
    <w:rsid w:val="00F66193"/>
    <w:rsid w:val="00F920F1"/>
    <w:rsid w:val="00FA24DB"/>
    <w:rsid w:val="00FA723F"/>
    <w:rsid w:val="00FD4109"/>
    <w:rsid w:val="00FD72F7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3388B-1D7B-4711-8662-33FD8231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75"/>
  </w:style>
  <w:style w:type="paragraph" w:styleId="Heading1">
    <w:name w:val="heading 1"/>
    <w:basedOn w:val="Normal"/>
    <w:next w:val="Normal"/>
    <w:link w:val="Heading1Char"/>
    <w:uiPriority w:val="9"/>
    <w:qFormat/>
    <w:rsid w:val="00F235D3"/>
    <w:pPr>
      <w:keepNext/>
      <w:keepLines/>
      <w:numPr>
        <w:numId w:val="3"/>
      </w:numPr>
      <w:shd w:val="clear" w:color="auto" w:fill="8A2003"/>
      <w:spacing w:before="720" w:after="240"/>
      <w:ind w:left="357" w:hanging="357"/>
      <w:outlineLvl w:val="0"/>
    </w:pPr>
    <w:rPr>
      <w:rFonts w:ascii="Candara" w:eastAsiaTheme="majorEastAsia" w:hAnsi="Candara" w:cstheme="majorBidi"/>
      <w:b/>
      <w:bCs/>
      <w:color w:val="FFFFFF" w:themeColor="background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5D3"/>
    <w:pPr>
      <w:keepNext/>
      <w:keepLines/>
      <w:numPr>
        <w:numId w:val="8"/>
      </w:numPr>
      <w:spacing w:before="240" w:after="240"/>
      <w:outlineLvl w:val="1"/>
    </w:pPr>
    <w:rPr>
      <w:rFonts w:ascii="Candara" w:eastAsiaTheme="majorEastAsia" w:hAnsi="Candara" w:cstheme="majorBidi"/>
      <w:b/>
      <w:bCs/>
      <w:color w:val="8A2003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66D"/>
    <w:pPr>
      <w:keepNext/>
      <w:keepLines/>
      <w:spacing w:before="200" w:after="0"/>
      <w:ind w:left="720"/>
      <w:outlineLvl w:val="2"/>
    </w:pPr>
    <w:rPr>
      <w:rFonts w:ascii="Candara" w:eastAsiaTheme="majorEastAsia" w:hAnsi="Candara" w:cstheme="majorBidi"/>
      <w:b/>
      <w:bCs/>
      <w:color w:val="8A200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E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A200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42"/>
  </w:style>
  <w:style w:type="paragraph" w:styleId="Footer">
    <w:name w:val="footer"/>
    <w:basedOn w:val="Normal"/>
    <w:link w:val="FooterChar"/>
    <w:uiPriority w:val="99"/>
    <w:unhideWhenUsed/>
    <w:rsid w:val="00BE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42"/>
  </w:style>
  <w:style w:type="table" w:styleId="TableGrid">
    <w:name w:val="Table Grid"/>
    <w:basedOn w:val="TableNormal"/>
    <w:uiPriority w:val="59"/>
    <w:rsid w:val="00B7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3703DB"/>
    <w:pPr>
      <w:numPr>
        <w:numId w:val="1"/>
      </w:numPr>
    </w:pPr>
  </w:style>
  <w:style w:type="numbering" w:customStyle="1" w:styleId="Style2">
    <w:name w:val="Style2"/>
    <w:uiPriority w:val="99"/>
    <w:rsid w:val="003703D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8675B7"/>
    <w:rPr>
      <w:color w:val="808080"/>
    </w:rPr>
  </w:style>
  <w:style w:type="paragraph" w:customStyle="1" w:styleId="EHSMSBodyText">
    <w:name w:val="EHSMS Body Text"/>
    <w:basedOn w:val="Normal"/>
    <w:autoRedefine/>
    <w:rsid w:val="00682750"/>
    <w:pPr>
      <w:spacing w:before="240" w:after="120"/>
      <w:ind w:left="288"/>
      <w:jc w:val="both"/>
    </w:pPr>
    <w:rPr>
      <w:rFonts w:ascii="Candara" w:hAnsi="Candara"/>
      <w:sz w:val="24"/>
    </w:rPr>
  </w:style>
  <w:style w:type="character" w:styleId="Hyperlink">
    <w:name w:val="Hyperlink"/>
    <w:basedOn w:val="DefaultParagraphFont"/>
    <w:uiPriority w:val="99"/>
    <w:unhideWhenUsed/>
    <w:rsid w:val="003D67C6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F235D3"/>
    <w:rPr>
      <w:rFonts w:ascii="Candara" w:hAnsi="Candara"/>
      <w:color w:val="4D4D4D" w:themeColor="accent6"/>
      <w:sz w:val="24"/>
      <w:szCs w:val="24"/>
    </w:rPr>
  </w:style>
  <w:style w:type="paragraph" w:styleId="NormalWeb">
    <w:name w:val="Normal (Web)"/>
    <w:basedOn w:val="Normal"/>
    <w:unhideWhenUsed/>
    <w:rsid w:val="00071E8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AE"/>
    </w:rPr>
  </w:style>
  <w:style w:type="paragraph" w:customStyle="1" w:styleId="Blockquote">
    <w:name w:val="Blockquote"/>
    <w:basedOn w:val="Normal"/>
    <w:rsid w:val="00071E82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bidi="ar-A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0484"/>
    <w:pPr>
      <w:tabs>
        <w:tab w:val="left" w:pos="440"/>
        <w:tab w:val="right" w:leader="dot" w:pos="9628"/>
      </w:tabs>
      <w:spacing w:after="100"/>
    </w:pPr>
    <w:rPr>
      <w:rFonts w:ascii="Candara" w:hAnsi="Candara"/>
      <w:b/>
      <w:bCs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35D3"/>
    <w:rPr>
      <w:rFonts w:ascii="Candara" w:eastAsiaTheme="majorEastAsia" w:hAnsi="Candara" w:cstheme="majorBidi"/>
      <w:b/>
      <w:bCs/>
      <w:color w:val="FFFFFF" w:themeColor="background1"/>
      <w:sz w:val="28"/>
      <w:szCs w:val="28"/>
      <w:shd w:val="clear" w:color="auto" w:fill="8A2003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6215A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215A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6215A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235D3"/>
    <w:rPr>
      <w:rFonts w:ascii="Candara" w:eastAsiaTheme="majorEastAsia" w:hAnsi="Candara" w:cstheme="majorBidi"/>
      <w:b/>
      <w:bCs/>
      <w:color w:val="8A2003"/>
      <w:sz w:val="24"/>
      <w:szCs w:val="24"/>
      <w:lang w:val="en-US"/>
    </w:rPr>
  </w:style>
  <w:style w:type="paragraph" w:customStyle="1" w:styleId="EHSManualTXT">
    <w:name w:val="EHS Manual TXT"/>
    <w:basedOn w:val="Normal"/>
    <w:qFormat/>
    <w:rsid w:val="00B07026"/>
    <w:pPr>
      <w:spacing w:before="240" w:after="240"/>
    </w:pPr>
    <w:rPr>
      <w:rFonts w:ascii="Candara" w:hAnsi="Candar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7220"/>
    <w:rPr>
      <w:color w:val="800080" w:themeColor="followedHyperlink"/>
      <w:u w:val="single"/>
    </w:rPr>
  </w:style>
  <w:style w:type="numbering" w:customStyle="1" w:styleId="Style3">
    <w:name w:val="Style3"/>
    <w:uiPriority w:val="99"/>
    <w:rsid w:val="00DC62A9"/>
    <w:pPr>
      <w:numPr>
        <w:numId w:val="9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A9566D"/>
    <w:rPr>
      <w:rFonts w:ascii="Candara" w:eastAsiaTheme="majorEastAsia" w:hAnsi="Candara" w:cstheme="majorBidi"/>
      <w:b/>
      <w:bCs/>
      <w:color w:val="8A2003" w:themeColor="accent1"/>
    </w:rPr>
  </w:style>
  <w:style w:type="paragraph" w:customStyle="1" w:styleId="Style4">
    <w:name w:val="Style4"/>
    <w:basedOn w:val="Heading3"/>
    <w:qFormat/>
    <w:rsid w:val="00A9566D"/>
    <w:pPr>
      <w:ind w:left="113"/>
    </w:pPr>
  </w:style>
  <w:style w:type="paragraph" w:customStyle="1" w:styleId="IndentList">
    <w:name w:val="Indent List"/>
    <w:basedOn w:val="EHSManualTXT"/>
    <w:qFormat/>
    <w:rsid w:val="00025A0F"/>
    <w:pPr>
      <w:numPr>
        <w:numId w:val="12"/>
      </w:numPr>
      <w:spacing w:before="120" w:after="120"/>
      <w:ind w:left="828" w:hanging="357"/>
    </w:pPr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34E9B"/>
    <w:rPr>
      <w:rFonts w:asciiTheme="majorHAnsi" w:eastAsiaTheme="majorEastAsia" w:hAnsiTheme="majorHAnsi" w:cstheme="majorBidi"/>
      <w:b/>
      <w:bCs/>
      <w:i/>
      <w:iCs/>
      <w:color w:val="8A2003" w:themeColor="accent1"/>
    </w:rPr>
  </w:style>
  <w:style w:type="paragraph" w:customStyle="1" w:styleId="Responsibilities">
    <w:name w:val="Responsibilities"/>
    <w:basedOn w:val="Heading2"/>
    <w:next w:val="EHSManualTXT"/>
    <w:qFormat/>
    <w:rsid w:val="00F235D3"/>
    <w:pPr>
      <w:numPr>
        <w:numId w:val="10"/>
      </w:numPr>
    </w:pPr>
  </w:style>
  <w:style w:type="paragraph" w:styleId="Title">
    <w:name w:val="Title"/>
    <w:basedOn w:val="Blockquote"/>
    <w:next w:val="Normal"/>
    <w:link w:val="TitleChar"/>
    <w:uiPriority w:val="10"/>
    <w:qFormat/>
    <w:rsid w:val="00F235D3"/>
    <w:pPr>
      <w:spacing w:before="240" w:after="720" w:line="360" w:lineRule="auto"/>
      <w:ind w:left="289" w:right="289"/>
    </w:pPr>
    <w:rPr>
      <w:rFonts w:ascii="Candara" w:hAnsi="Candara" w:cs="Arial"/>
      <w:b/>
      <w:color w:val="4D4D4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35D3"/>
    <w:rPr>
      <w:rFonts w:ascii="Candara" w:eastAsia="Times New Roman" w:hAnsi="Candara" w:cs="Arial"/>
      <w:b/>
      <w:color w:val="4D4D4D"/>
      <w:sz w:val="52"/>
      <w:szCs w:val="52"/>
      <w:lang w:val="en-US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8954\Documents\ADEC%20EHS\ED%20Sector\EHSMS%20-Schools\@EHSMS%20School%20-%20v4%20-%20Low%20Risk%20Entity%20Jun%202013\9.%20Document%20Control%20&amp;%20Record%20Retention\LRE%20Procedure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ADE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A2003"/>
      </a:accent1>
      <a:accent2>
        <a:srgbClr val="183C47"/>
      </a:accent2>
      <a:accent3>
        <a:srgbClr val="9CC5CA"/>
      </a:accent3>
      <a:accent4>
        <a:srgbClr val="76D5F0"/>
      </a:accent4>
      <a:accent5>
        <a:srgbClr val="5F604B"/>
      </a:accent5>
      <a:accent6>
        <a:srgbClr val="4D4D4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809ba78b-2d58-480b-99ce-6ad922413388">الدليل الارشادي للسلامة والصحة المهنية بالعربي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E0DD61FCBD2B945A009DE7D1C24994D" ma:contentTypeVersion="2" ma:contentTypeDescription="إنشاء مستند جديد." ma:contentTypeScope="" ma:versionID="816b16b601ffc6c6c8db815d5e677d61">
  <xsd:schema xmlns:xsd="http://www.w3.org/2001/XMLSchema" xmlns:xs="http://www.w3.org/2001/XMLSchema" xmlns:p="http://schemas.microsoft.com/office/2006/metadata/properties" xmlns:ns1="http://schemas.microsoft.com/sharepoint/v3" xmlns:ns2="809ba78b-2d58-480b-99ce-6ad922413388" targetNamespace="http://schemas.microsoft.com/office/2006/metadata/properties" ma:root="true" ma:fieldsID="871329411191181478c773d90e3158c9" ns1:_="" ns2:_="">
    <xsd:import namespace="http://schemas.microsoft.com/sharepoint/v3"/>
    <xsd:import namespace="809ba78b-2d58-480b-99ce-6ad9224133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ba78b-2d58-480b-99ce-6ad922413388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22424-A7E1-4A4A-A025-3CB040D3979A}"/>
</file>

<file path=customXml/itemProps2.xml><?xml version="1.0" encoding="utf-8"?>
<ds:datastoreItem xmlns:ds="http://schemas.openxmlformats.org/officeDocument/2006/customXml" ds:itemID="{A288D01D-059B-44E8-A6D7-863A7E4489E8}"/>
</file>

<file path=customXml/itemProps3.xml><?xml version="1.0" encoding="utf-8"?>
<ds:datastoreItem xmlns:ds="http://schemas.openxmlformats.org/officeDocument/2006/customXml" ds:itemID="{D7DFA172-F8FA-43A0-A795-18670F439A41}"/>
</file>

<file path=customXml/itemProps4.xml><?xml version="1.0" encoding="utf-8"?>
<ds:datastoreItem xmlns:ds="http://schemas.openxmlformats.org/officeDocument/2006/customXml" ds:itemID="{D956FB1C-58A1-4AE4-8E89-820E78CABBE4}"/>
</file>

<file path=docProps/app.xml><?xml version="1.0" encoding="utf-8"?>
<Properties xmlns="http://schemas.openxmlformats.org/officeDocument/2006/extended-properties" xmlns:vt="http://schemas.openxmlformats.org/officeDocument/2006/docPropsVTypes">
  <Template>LRE Procedure template v2.dotx</Template>
  <TotalTime>33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</dc:creator>
  <cp:lastModifiedBy>Alya Alzaabi :ADEC- HQ</cp:lastModifiedBy>
  <cp:revision>21</cp:revision>
  <cp:lastPrinted>2014-09-15T06:51:00Z</cp:lastPrinted>
  <dcterms:created xsi:type="dcterms:W3CDTF">2014-08-31T12:02:00Z</dcterms:created>
  <dcterms:modified xsi:type="dcterms:W3CDTF">2016-11-29T06:25:00Z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0x010100CE0DD61FCBD2B945A009DE7D1C24994D</vt:lpwstr>
  </property>
  <property fmtid="{D5CDD505-2E9C-101B-9397-08002B2CF9AE}" pid="3" name="Order">
    <vt:r8>800</vt:r8>
  </property>
</Properties>
</file>